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CCA8F" w14:textId="34B432D1" w:rsidR="004179CE" w:rsidRPr="004179CE" w:rsidRDefault="004179CE" w:rsidP="004179CE">
      <w:pPr>
        <w:jc w:val="center"/>
        <w:rPr>
          <w:rFonts w:ascii="Arial" w:hAnsi="Arial" w:cs="Arial"/>
          <w:b/>
          <w:bCs/>
          <w:u w:val="single"/>
        </w:rPr>
      </w:pPr>
      <w:r w:rsidRPr="004179CE">
        <w:rPr>
          <w:rFonts w:ascii="Arial" w:hAnsi="Arial" w:cs="Arial"/>
          <w:b/>
          <w:bCs/>
          <w:u w:val="single"/>
        </w:rPr>
        <w:t xml:space="preserve">The UK’s South West – A Thriving Nuclear </w:t>
      </w:r>
      <w:r w:rsidR="00D251EE">
        <w:rPr>
          <w:rFonts w:ascii="Arial" w:hAnsi="Arial" w:cs="Arial"/>
          <w:b/>
          <w:bCs/>
          <w:u w:val="single"/>
        </w:rPr>
        <w:t>Ecosystem</w:t>
      </w:r>
      <w:r w:rsidRPr="004179CE">
        <w:rPr>
          <w:rFonts w:ascii="Arial" w:hAnsi="Arial" w:cs="Arial"/>
          <w:b/>
          <w:bCs/>
          <w:u w:val="single"/>
        </w:rPr>
        <w:t xml:space="preserve"> Accelerating Nuclear Developments</w:t>
      </w:r>
    </w:p>
    <w:p w14:paraId="6B98E1AA" w14:textId="54F27361" w:rsidR="005D2C72" w:rsidRDefault="007B6FE2" w:rsidP="005D2C72">
      <w:pPr>
        <w:jc w:val="center"/>
        <w:rPr>
          <w:rFonts w:ascii="Arial" w:hAnsi="Arial" w:cs="Arial"/>
          <w:sz w:val="20"/>
          <w:szCs w:val="20"/>
        </w:rPr>
      </w:pPr>
      <w:r>
        <w:rPr>
          <w:rFonts w:ascii="Arial" w:hAnsi="Arial" w:cs="Arial"/>
          <w:sz w:val="20"/>
          <w:szCs w:val="20"/>
        </w:rPr>
        <w:t xml:space="preserve">The South West region of the UK </w:t>
      </w:r>
      <w:r w:rsidR="001C7B95">
        <w:rPr>
          <w:rFonts w:ascii="Arial" w:hAnsi="Arial" w:cs="Arial"/>
          <w:sz w:val="20"/>
          <w:szCs w:val="20"/>
        </w:rPr>
        <w:t>is in the international spotlight as host to the first UK nuclear new build reactor project i</w:t>
      </w:r>
      <w:r w:rsidR="009E6339">
        <w:rPr>
          <w:rFonts w:ascii="Arial" w:hAnsi="Arial" w:cs="Arial"/>
          <w:sz w:val="20"/>
          <w:szCs w:val="20"/>
        </w:rPr>
        <w:t xml:space="preserve">n a generation. </w:t>
      </w:r>
      <w:r w:rsidR="005D3CC2">
        <w:rPr>
          <w:rFonts w:ascii="Arial" w:hAnsi="Arial" w:cs="Arial"/>
          <w:sz w:val="20"/>
          <w:szCs w:val="20"/>
        </w:rPr>
        <w:t xml:space="preserve">This has created an unrivalled ecosystem </w:t>
      </w:r>
      <w:r w:rsidR="00997FC1">
        <w:rPr>
          <w:rFonts w:ascii="Arial" w:hAnsi="Arial" w:cs="Arial"/>
          <w:sz w:val="20"/>
          <w:szCs w:val="20"/>
        </w:rPr>
        <w:t xml:space="preserve">to derisk </w:t>
      </w:r>
      <w:r w:rsidR="005D2C72">
        <w:rPr>
          <w:rFonts w:ascii="Arial" w:hAnsi="Arial" w:cs="Arial"/>
          <w:sz w:val="20"/>
          <w:szCs w:val="20"/>
        </w:rPr>
        <w:t xml:space="preserve">nuclear project delivery </w:t>
      </w:r>
      <w:r w:rsidR="008A712D">
        <w:rPr>
          <w:rFonts w:ascii="Arial" w:hAnsi="Arial" w:cs="Arial"/>
          <w:sz w:val="20"/>
          <w:szCs w:val="20"/>
        </w:rPr>
        <w:t xml:space="preserve">across </w:t>
      </w:r>
      <w:r w:rsidR="005D2C72">
        <w:rPr>
          <w:rFonts w:ascii="Arial" w:hAnsi="Arial" w:cs="Arial"/>
          <w:sz w:val="20"/>
          <w:szCs w:val="20"/>
        </w:rPr>
        <w:t xml:space="preserve">skills, training, supply chain, infrastructure, land opportunity </w:t>
      </w:r>
      <w:r w:rsidR="001C2EC0">
        <w:rPr>
          <w:rFonts w:ascii="Arial" w:hAnsi="Arial" w:cs="Arial"/>
          <w:sz w:val="20"/>
          <w:szCs w:val="20"/>
        </w:rPr>
        <w:t xml:space="preserve">and </w:t>
      </w:r>
      <w:r w:rsidR="00371B60">
        <w:rPr>
          <w:rFonts w:ascii="Arial" w:hAnsi="Arial" w:cs="Arial"/>
          <w:sz w:val="20"/>
          <w:szCs w:val="20"/>
        </w:rPr>
        <w:t>public communication.</w:t>
      </w:r>
      <w:r w:rsidR="008A712D">
        <w:rPr>
          <w:rFonts w:ascii="Arial" w:hAnsi="Arial" w:cs="Arial"/>
          <w:sz w:val="20"/>
          <w:szCs w:val="20"/>
        </w:rPr>
        <w:t xml:space="preserve"> Existing nuclear licensed sites and support</w:t>
      </w:r>
      <w:r w:rsidR="008738FE">
        <w:rPr>
          <w:rFonts w:ascii="Arial" w:hAnsi="Arial" w:cs="Arial"/>
          <w:sz w:val="20"/>
          <w:szCs w:val="20"/>
        </w:rPr>
        <w:t>ive</w:t>
      </w:r>
      <w:r w:rsidR="008A712D">
        <w:rPr>
          <w:rFonts w:ascii="Arial" w:hAnsi="Arial" w:cs="Arial"/>
          <w:sz w:val="20"/>
          <w:szCs w:val="20"/>
        </w:rPr>
        <w:t xml:space="preserve"> UK Government policy </w:t>
      </w:r>
      <w:r w:rsidR="008738FE">
        <w:rPr>
          <w:rFonts w:ascii="Arial" w:hAnsi="Arial" w:cs="Arial"/>
          <w:sz w:val="20"/>
          <w:szCs w:val="20"/>
        </w:rPr>
        <w:t xml:space="preserve">for allocation of new nuclear sites also present </w:t>
      </w:r>
      <w:r w:rsidR="009B6BC3">
        <w:rPr>
          <w:rFonts w:ascii="Arial" w:hAnsi="Arial" w:cs="Arial"/>
          <w:sz w:val="20"/>
          <w:szCs w:val="20"/>
        </w:rPr>
        <w:t xml:space="preserve">a </w:t>
      </w:r>
      <w:r w:rsidR="007664AA">
        <w:rPr>
          <w:rFonts w:ascii="Arial" w:hAnsi="Arial" w:cs="Arial"/>
          <w:sz w:val="20"/>
          <w:szCs w:val="20"/>
        </w:rPr>
        <w:t>first-class</w:t>
      </w:r>
      <w:r w:rsidR="009B6BC3">
        <w:rPr>
          <w:rFonts w:ascii="Arial" w:hAnsi="Arial" w:cs="Arial"/>
          <w:sz w:val="20"/>
          <w:szCs w:val="20"/>
        </w:rPr>
        <w:t xml:space="preserve"> investment environment</w:t>
      </w:r>
      <w:r w:rsidR="008A712D">
        <w:rPr>
          <w:rFonts w:ascii="Arial" w:hAnsi="Arial" w:cs="Arial"/>
          <w:sz w:val="20"/>
          <w:szCs w:val="20"/>
        </w:rPr>
        <w:t>.</w:t>
      </w:r>
    </w:p>
    <w:p w14:paraId="3457CBF6" w14:textId="4A1B0323" w:rsidR="004B50EC" w:rsidRDefault="009E6339" w:rsidP="00012E3F">
      <w:pPr>
        <w:jc w:val="center"/>
        <w:rPr>
          <w:rFonts w:ascii="Arial" w:hAnsi="Arial" w:cs="Arial"/>
          <w:sz w:val="20"/>
          <w:szCs w:val="20"/>
        </w:rPr>
      </w:pPr>
      <w:r>
        <w:rPr>
          <w:rFonts w:ascii="Arial" w:hAnsi="Arial" w:cs="Arial"/>
          <w:sz w:val="20"/>
          <w:szCs w:val="20"/>
        </w:rPr>
        <w:t>For organisations seeking a springboard to nuclear deployment</w:t>
      </w:r>
      <w:r w:rsidR="00D97D64">
        <w:rPr>
          <w:rFonts w:ascii="Arial" w:hAnsi="Arial" w:cs="Arial"/>
          <w:sz w:val="20"/>
          <w:szCs w:val="20"/>
        </w:rPr>
        <w:t>,</w:t>
      </w:r>
      <w:r>
        <w:rPr>
          <w:rFonts w:ascii="Arial" w:hAnsi="Arial" w:cs="Arial"/>
          <w:sz w:val="20"/>
          <w:szCs w:val="20"/>
        </w:rPr>
        <w:t xml:space="preserve"> the South West </w:t>
      </w:r>
      <w:r w:rsidR="0099170A">
        <w:rPr>
          <w:rFonts w:ascii="Arial" w:hAnsi="Arial" w:cs="Arial"/>
          <w:sz w:val="20"/>
          <w:szCs w:val="20"/>
        </w:rPr>
        <w:t xml:space="preserve">region </w:t>
      </w:r>
      <w:r>
        <w:rPr>
          <w:rFonts w:ascii="Arial" w:hAnsi="Arial" w:cs="Arial"/>
          <w:sz w:val="20"/>
          <w:szCs w:val="20"/>
        </w:rPr>
        <w:t xml:space="preserve">offers </w:t>
      </w:r>
      <w:r w:rsidR="0099170A">
        <w:rPr>
          <w:rFonts w:ascii="Arial" w:hAnsi="Arial" w:cs="Arial"/>
          <w:sz w:val="20"/>
          <w:szCs w:val="20"/>
        </w:rPr>
        <w:t xml:space="preserve">a </w:t>
      </w:r>
      <w:r w:rsidR="00BC346E">
        <w:rPr>
          <w:rFonts w:ascii="Arial" w:hAnsi="Arial" w:cs="Arial"/>
          <w:sz w:val="20"/>
          <w:szCs w:val="20"/>
        </w:rPr>
        <w:t>compelling proposition</w:t>
      </w:r>
      <w:r w:rsidR="008E7A0C">
        <w:rPr>
          <w:rFonts w:ascii="Arial" w:hAnsi="Arial" w:cs="Arial"/>
          <w:sz w:val="20"/>
          <w:szCs w:val="20"/>
        </w:rPr>
        <w:t>, while s</w:t>
      </w:r>
      <w:r w:rsidR="00EA7F0F">
        <w:rPr>
          <w:rFonts w:ascii="Arial" w:hAnsi="Arial" w:cs="Arial"/>
          <w:sz w:val="20"/>
          <w:szCs w:val="20"/>
        </w:rPr>
        <w:t xml:space="preserve">upply chain </w:t>
      </w:r>
      <w:r w:rsidR="00C26026">
        <w:rPr>
          <w:rFonts w:ascii="Arial" w:hAnsi="Arial" w:cs="Arial"/>
          <w:sz w:val="20"/>
          <w:szCs w:val="20"/>
        </w:rPr>
        <w:t xml:space="preserve">businesses </w:t>
      </w:r>
      <w:r w:rsidR="00B52D97">
        <w:rPr>
          <w:rFonts w:ascii="Arial" w:hAnsi="Arial" w:cs="Arial"/>
          <w:sz w:val="20"/>
          <w:szCs w:val="20"/>
        </w:rPr>
        <w:t>and</w:t>
      </w:r>
      <w:r w:rsidR="00EA7F0F">
        <w:rPr>
          <w:rFonts w:ascii="Arial" w:hAnsi="Arial" w:cs="Arial"/>
          <w:sz w:val="20"/>
          <w:szCs w:val="20"/>
        </w:rPr>
        <w:t xml:space="preserve"> </w:t>
      </w:r>
      <w:r w:rsidR="008F384D">
        <w:rPr>
          <w:rFonts w:ascii="Arial" w:hAnsi="Arial" w:cs="Arial"/>
          <w:sz w:val="20"/>
          <w:szCs w:val="20"/>
        </w:rPr>
        <w:t xml:space="preserve">organisations </w:t>
      </w:r>
      <w:r w:rsidR="00EA7F0F">
        <w:rPr>
          <w:rFonts w:ascii="Arial" w:hAnsi="Arial" w:cs="Arial"/>
          <w:sz w:val="20"/>
          <w:szCs w:val="20"/>
        </w:rPr>
        <w:t>in need of local low-carbon energy</w:t>
      </w:r>
      <w:r w:rsidR="00B52D97">
        <w:rPr>
          <w:rFonts w:ascii="Arial" w:hAnsi="Arial" w:cs="Arial"/>
          <w:sz w:val="20"/>
          <w:szCs w:val="20"/>
        </w:rPr>
        <w:t xml:space="preserve"> </w:t>
      </w:r>
      <w:r w:rsidR="009D1F26">
        <w:rPr>
          <w:rFonts w:ascii="Arial" w:hAnsi="Arial" w:cs="Arial"/>
          <w:sz w:val="20"/>
          <w:szCs w:val="20"/>
        </w:rPr>
        <w:t>will find a</w:t>
      </w:r>
      <w:r w:rsidR="00946A48">
        <w:rPr>
          <w:rFonts w:ascii="Arial" w:hAnsi="Arial" w:cs="Arial"/>
          <w:sz w:val="20"/>
          <w:szCs w:val="20"/>
        </w:rPr>
        <w:t>n</w:t>
      </w:r>
      <w:r w:rsidR="009D1F26">
        <w:rPr>
          <w:rFonts w:ascii="Arial" w:hAnsi="Arial" w:cs="Arial"/>
          <w:sz w:val="20"/>
          <w:szCs w:val="20"/>
        </w:rPr>
        <w:t xml:space="preserve"> </w:t>
      </w:r>
      <w:r w:rsidR="008F384D">
        <w:rPr>
          <w:rFonts w:ascii="Arial" w:hAnsi="Arial" w:cs="Arial"/>
          <w:sz w:val="20"/>
          <w:szCs w:val="20"/>
        </w:rPr>
        <w:t xml:space="preserve">environment </w:t>
      </w:r>
      <w:r w:rsidR="00C26026">
        <w:rPr>
          <w:rFonts w:ascii="Arial" w:hAnsi="Arial" w:cs="Arial"/>
          <w:sz w:val="20"/>
          <w:szCs w:val="20"/>
        </w:rPr>
        <w:t>thriving with opportunit</w:t>
      </w:r>
      <w:r w:rsidR="00946A48">
        <w:rPr>
          <w:rFonts w:ascii="Arial" w:hAnsi="Arial" w:cs="Arial"/>
          <w:sz w:val="20"/>
          <w:szCs w:val="20"/>
        </w:rPr>
        <w:t xml:space="preserve">y and capable of </w:t>
      </w:r>
      <w:r w:rsidR="00D97D64">
        <w:rPr>
          <w:rFonts w:ascii="Arial" w:hAnsi="Arial" w:cs="Arial"/>
          <w:sz w:val="20"/>
          <w:szCs w:val="20"/>
        </w:rPr>
        <w:t xml:space="preserve">supporting </w:t>
      </w:r>
      <w:r w:rsidR="000C300F">
        <w:rPr>
          <w:rFonts w:ascii="Arial" w:hAnsi="Arial" w:cs="Arial"/>
          <w:sz w:val="20"/>
          <w:szCs w:val="20"/>
        </w:rPr>
        <w:t xml:space="preserve">their </w:t>
      </w:r>
      <w:r w:rsidR="00D97D64">
        <w:rPr>
          <w:rFonts w:ascii="Arial" w:hAnsi="Arial" w:cs="Arial"/>
          <w:sz w:val="20"/>
          <w:szCs w:val="20"/>
        </w:rPr>
        <w:t>growth ambitions.</w:t>
      </w:r>
    </w:p>
    <w:p w14:paraId="7F0A7D57" w14:textId="3FFDED81" w:rsidR="008F178B" w:rsidRDefault="00763D5F" w:rsidP="008F178B">
      <w:pPr>
        <w:jc w:val="center"/>
        <w:rPr>
          <w:rStyle w:val="CommentReference"/>
        </w:rPr>
      </w:pPr>
      <w:r>
        <w:rPr>
          <w:rFonts w:ascii="Arial" w:hAnsi="Arial" w:cs="Arial"/>
          <w:sz w:val="20"/>
          <w:szCs w:val="20"/>
        </w:rPr>
        <w:t xml:space="preserve">The South West </w:t>
      </w:r>
      <w:r w:rsidR="0078457E">
        <w:rPr>
          <w:rFonts w:ascii="Arial" w:hAnsi="Arial" w:cs="Arial"/>
          <w:sz w:val="20"/>
          <w:szCs w:val="20"/>
        </w:rPr>
        <w:t xml:space="preserve">is supported by </w:t>
      </w:r>
      <w:r w:rsidR="006B25B7">
        <w:rPr>
          <w:rFonts w:ascii="Arial" w:hAnsi="Arial" w:cs="Arial"/>
          <w:sz w:val="20"/>
          <w:szCs w:val="20"/>
        </w:rPr>
        <w:t>strong and consistent nuclear policy from successive UK Governments</w:t>
      </w:r>
      <w:r w:rsidR="00B9607F">
        <w:rPr>
          <w:rFonts w:ascii="Arial" w:hAnsi="Arial" w:cs="Arial"/>
          <w:sz w:val="20"/>
          <w:szCs w:val="20"/>
        </w:rPr>
        <w:t xml:space="preserve">. This includes the </w:t>
      </w:r>
      <w:r w:rsidR="002B2128">
        <w:rPr>
          <w:rFonts w:ascii="Arial" w:hAnsi="Arial" w:cs="Arial"/>
          <w:sz w:val="20"/>
          <w:szCs w:val="20"/>
        </w:rPr>
        <w:t xml:space="preserve">expansion </w:t>
      </w:r>
      <w:r w:rsidR="00111560">
        <w:rPr>
          <w:rFonts w:ascii="Arial" w:hAnsi="Arial" w:cs="Arial"/>
          <w:sz w:val="20"/>
          <w:szCs w:val="20"/>
        </w:rPr>
        <w:t xml:space="preserve">of new nuclear sites, </w:t>
      </w:r>
      <w:r w:rsidR="0078457E">
        <w:rPr>
          <w:rFonts w:ascii="Arial" w:hAnsi="Arial" w:cs="Arial"/>
          <w:sz w:val="20"/>
          <w:szCs w:val="20"/>
        </w:rPr>
        <w:t xml:space="preserve">enabling nuclear </w:t>
      </w:r>
      <w:r w:rsidR="00521C0E">
        <w:rPr>
          <w:rFonts w:ascii="Arial" w:hAnsi="Arial" w:cs="Arial"/>
          <w:sz w:val="20"/>
          <w:szCs w:val="20"/>
        </w:rPr>
        <w:t xml:space="preserve">projects </w:t>
      </w:r>
      <w:r w:rsidR="0078457E">
        <w:rPr>
          <w:rFonts w:ascii="Arial" w:hAnsi="Arial" w:cs="Arial"/>
          <w:sz w:val="20"/>
          <w:szCs w:val="20"/>
        </w:rPr>
        <w:t xml:space="preserve">to </w:t>
      </w:r>
      <w:r w:rsidR="0002090F">
        <w:rPr>
          <w:rFonts w:ascii="Arial" w:hAnsi="Arial" w:cs="Arial"/>
          <w:sz w:val="20"/>
          <w:szCs w:val="20"/>
        </w:rPr>
        <w:t>support AI growth and data centres and industrial decarbonisation with hydrogen and direct heat supply.</w:t>
      </w:r>
    </w:p>
    <w:p w14:paraId="7DD520EA" w14:textId="220E367E" w:rsidR="00E246C0" w:rsidRPr="0002090F" w:rsidRDefault="00367DF2" w:rsidP="008F178B">
      <w:pPr>
        <w:rPr>
          <w:rFonts w:ascii="Arial" w:hAnsi="Arial" w:cs="Arial"/>
          <w:sz w:val="20"/>
          <w:szCs w:val="20"/>
        </w:rPr>
      </w:pPr>
      <w:r>
        <w:rPr>
          <w:rFonts w:ascii="Arial" w:hAnsi="Arial" w:cs="Arial"/>
          <w:b/>
          <w:bCs/>
          <w:sz w:val="20"/>
          <w:szCs w:val="20"/>
        </w:rPr>
        <w:t>Nuclear Deployment and Supply Chain Opportunity</w:t>
      </w:r>
    </w:p>
    <w:p w14:paraId="6818F61B" w14:textId="77777777" w:rsidR="00E246C0" w:rsidRDefault="00E246C0" w:rsidP="004179CE">
      <w:pPr>
        <w:rPr>
          <w:rFonts w:ascii="Arial" w:hAnsi="Arial" w:cs="Arial"/>
          <w:b/>
          <w:bCs/>
          <w:sz w:val="20"/>
          <w:szCs w:val="20"/>
        </w:rPr>
        <w:sectPr w:rsidR="00E246C0" w:rsidSect="009A773A">
          <w:headerReference w:type="default" r:id="rId10"/>
          <w:pgSz w:w="11906" w:h="16838"/>
          <w:pgMar w:top="2410" w:right="1440" w:bottom="1440" w:left="1440" w:header="708" w:footer="708" w:gutter="0"/>
          <w:cols w:space="708"/>
          <w:docGrid w:linePitch="360"/>
        </w:sectPr>
      </w:pPr>
    </w:p>
    <w:p w14:paraId="3093D354" w14:textId="54C8DBD2" w:rsidR="004179CE" w:rsidRPr="004179CE" w:rsidRDefault="004179CE" w:rsidP="004179CE">
      <w:pPr>
        <w:rPr>
          <w:rFonts w:ascii="Arial" w:hAnsi="Arial" w:cs="Arial"/>
          <w:sz w:val="20"/>
          <w:szCs w:val="20"/>
        </w:rPr>
      </w:pPr>
      <w:r w:rsidRPr="004179CE">
        <w:rPr>
          <w:rFonts w:ascii="Arial" w:hAnsi="Arial" w:cs="Arial"/>
          <w:sz w:val="20"/>
          <w:szCs w:val="20"/>
        </w:rPr>
        <w:t xml:space="preserve">UK Governments have consistently supported the growth of nuclear deployments and this has now led into the greatest potential for nuclear expansion </w:t>
      </w:r>
      <w:r w:rsidR="00A72DF2">
        <w:rPr>
          <w:rFonts w:ascii="Arial" w:hAnsi="Arial" w:cs="Arial"/>
          <w:sz w:val="20"/>
          <w:szCs w:val="20"/>
        </w:rPr>
        <w:t xml:space="preserve">in </w:t>
      </w:r>
      <w:r w:rsidR="000C0D4D">
        <w:rPr>
          <w:rFonts w:ascii="Arial" w:hAnsi="Arial" w:cs="Arial"/>
          <w:sz w:val="20"/>
          <w:szCs w:val="20"/>
        </w:rPr>
        <w:t xml:space="preserve">more than </w:t>
      </w:r>
      <w:r w:rsidRPr="004179CE">
        <w:rPr>
          <w:rFonts w:ascii="Arial" w:hAnsi="Arial" w:cs="Arial"/>
          <w:sz w:val="20"/>
          <w:szCs w:val="20"/>
        </w:rPr>
        <w:t>two generations. Small and Advanced Modular Reactors (collectively known as Advanced Nuclear Technologies) are now embedded into the UK’s nuclear future. In the longer term a fusion future is also predicted to emerge.</w:t>
      </w:r>
    </w:p>
    <w:p w14:paraId="321EF94F" w14:textId="77777777" w:rsidR="004179CE" w:rsidRPr="004179CE" w:rsidRDefault="004179CE" w:rsidP="004179CE">
      <w:pPr>
        <w:rPr>
          <w:rFonts w:ascii="Arial" w:hAnsi="Arial" w:cs="Arial"/>
          <w:sz w:val="20"/>
          <w:szCs w:val="20"/>
        </w:rPr>
      </w:pPr>
      <w:r w:rsidRPr="004179CE">
        <w:rPr>
          <w:rFonts w:ascii="Arial" w:hAnsi="Arial" w:cs="Arial"/>
          <w:sz w:val="20"/>
          <w:szCs w:val="20"/>
        </w:rPr>
        <w:t>Great British Energy - Nuclear is tasked by the Government to deliver a new fleet of reactors to the UK, with Small Modular Reactors being the current priority.</w:t>
      </w:r>
    </w:p>
    <w:p w14:paraId="694F2397" w14:textId="7B245415" w:rsidR="004179CE" w:rsidRPr="004179CE" w:rsidRDefault="004179CE" w:rsidP="004179CE">
      <w:pPr>
        <w:rPr>
          <w:rFonts w:ascii="Arial" w:hAnsi="Arial" w:cs="Arial"/>
          <w:sz w:val="20"/>
          <w:szCs w:val="20"/>
        </w:rPr>
      </w:pPr>
      <w:r w:rsidRPr="004179CE">
        <w:rPr>
          <w:rFonts w:ascii="Arial" w:hAnsi="Arial" w:cs="Arial"/>
          <w:sz w:val="20"/>
          <w:szCs w:val="20"/>
        </w:rPr>
        <w:t>Concurrently, policy developments on nuclear siting an</w:t>
      </w:r>
      <w:r w:rsidR="00440E2E">
        <w:rPr>
          <w:rFonts w:ascii="Arial" w:hAnsi="Arial" w:cs="Arial"/>
          <w:sz w:val="20"/>
          <w:szCs w:val="20"/>
        </w:rPr>
        <w:t>d</w:t>
      </w:r>
      <w:r w:rsidRPr="004179CE">
        <w:rPr>
          <w:rFonts w:ascii="Arial" w:hAnsi="Arial" w:cs="Arial"/>
          <w:sz w:val="20"/>
          <w:szCs w:val="20"/>
        </w:rPr>
        <w:t xml:space="preserve"> regulation, hydrogen, aviation, shipping and district heating present unique opportunities for expansive nuclear sector growth</w:t>
      </w:r>
      <w:r w:rsidR="009E4094">
        <w:rPr>
          <w:rFonts w:ascii="Arial" w:hAnsi="Arial" w:cs="Arial"/>
          <w:sz w:val="20"/>
          <w:szCs w:val="20"/>
        </w:rPr>
        <w:t>, particularly in the South West</w:t>
      </w:r>
      <w:r w:rsidR="00C81C8A">
        <w:rPr>
          <w:rFonts w:ascii="Arial" w:hAnsi="Arial" w:cs="Arial"/>
          <w:sz w:val="20"/>
          <w:szCs w:val="20"/>
        </w:rPr>
        <w:t>.</w:t>
      </w:r>
    </w:p>
    <w:p w14:paraId="296391AA" w14:textId="2A2E54AE" w:rsidR="004179CE" w:rsidRPr="004179CE" w:rsidRDefault="004179CE" w:rsidP="004179CE">
      <w:pPr>
        <w:rPr>
          <w:rFonts w:ascii="Arial" w:hAnsi="Arial" w:cs="Arial"/>
          <w:sz w:val="20"/>
          <w:szCs w:val="20"/>
        </w:rPr>
      </w:pPr>
      <w:r w:rsidRPr="004179CE">
        <w:rPr>
          <w:rFonts w:ascii="Arial" w:hAnsi="Arial" w:cs="Arial"/>
          <w:sz w:val="20"/>
          <w:szCs w:val="20"/>
        </w:rPr>
        <w:t xml:space="preserve">The Great South West, with </w:t>
      </w:r>
      <w:r w:rsidR="00FB6175">
        <w:rPr>
          <w:rFonts w:ascii="Arial" w:hAnsi="Arial" w:cs="Arial"/>
          <w:sz w:val="20"/>
          <w:szCs w:val="20"/>
        </w:rPr>
        <w:t xml:space="preserve">its </w:t>
      </w:r>
      <w:r w:rsidRPr="004179CE">
        <w:rPr>
          <w:rFonts w:ascii="Arial" w:hAnsi="Arial" w:cs="Arial"/>
          <w:sz w:val="20"/>
          <w:szCs w:val="20"/>
        </w:rPr>
        <w:t xml:space="preserve">current nuclear licensed sites, pre-existing skills and capability provides a major head start to nuclear projects seeking rapid and lower risk deployment in a </w:t>
      </w:r>
      <w:r w:rsidRPr="004179CE">
        <w:rPr>
          <w:rFonts w:ascii="Arial" w:hAnsi="Arial" w:cs="Arial"/>
          <w:sz w:val="20"/>
          <w:szCs w:val="20"/>
        </w:rPr>
        <w:t xml:space="preserve">region where the public are already </w:t>
      </w:r>
      <w:r w:rsidR="009E4094">
        <w:rPr>
          <w:rFonts w:ascii="Arial" w:hAnsi="Arial" w:cs="Arial"/>
          <w:sz w:val="20"/>
          <w:szCs w:val="20"/>
        </w:rPr>
        <w:t xml:space="preserve">familiar </w:t>
      </w:r>
      <w:r w:rsidRPr="004179CE">
        <w:rPr>
          <w:rFonts w:ascii="Arial" w:hAnsi="Arial" w:cs="Arial"/>
          <w:sz w:val="20"/>
          <w:szCs w:val="20"/>
        </w:rPr>
        <w:t xml:space="preserve">with hosting nuclear facilities. </w:t>
      </w:r>
    </w:p>
    <w:p w14:paraId="6BD7EBC4" w14:textId="1CEC544E" w:rsidR="004179CE" w:rsidRPr="004179CE" w:rsidRDefault="004179CE" w:rsidP="004179CE">
      <w:pPr>
        <w:rPr>
          <w:rFonts w:ascii="Arial" w:hAnsi="Arial" w:cs="Arial"/>
          <w:sz w:val="20"/>
          <w:szCs w:val="20"/>
        </w:rPr>
      </w:pPr>
      <w:r w:rsidRPr="004179CE">
        <w:rPr>
          <w:rFonts w:ascii="Arial" w:hAnsi="Arial" w:cs="Arial"/>
          <w:sz w:val="20"/>
          <w:szCs w:val="20"/>
        </w:rPr>
        <w:t>The proven experience of delivering Hinkley Point C, the first UK new nuclear reactor in a generation</w:t>
      </w:r>
      <w:r w:rsidR="009B6BC3">
        <w:rPr>
          <w:rFonts w:ascii="Arial" w:hAnsi="Arial" w:cs="Arial"/>
          <w:sz w:val="20"/>
          <w:szCs w:val="20"/>
        </w:rPr>
        <w:t>,</w:t>
      </w:r>
      <w:r w:rsidRPr="004179CE">
        <w:rPr>
          <w:rFonts w:ascii="Arial" w:hAnsi="Arial" w:cs="Arial"/>
          <w:sz w:val="20"/>
          <w:szCs w:val="20"/>
        </w:rPr>
        <w:t xml:space="preserve"> demonstrates the region’s readiness to deliver further projects and programmes in alignment with growing demand from energy users</w:t>
      </w:r>
      <w:r w:rsidR="005C5715">
        <w:rPr>
          <w:rFonts w:ascii="Arial" w:hAnsi="Arial" w:cs="Arial"/>
          <w:sz w:val="20"/>
          <w:szCs w:val="20"/>
        </w:rPr>
        <w:t xml:space="preserve"> that need low-carbon energy</w:t>
      </w:r>
      <w:r w:rsidRPr="004179CE">
        <w:rPr>
          <w:rFonts w:ascii="Arial" w:hAnsi="Arial" w:cs="Arial"/>
          <w:sz w:val="20"/>
          <w:szCs w:val="20"/>
        </w:rPr>
        <w:t>.</w:t>
      </w:r>
    </w:p>
    <w:p w14:paraId="557CA335" w14:textId="77B39680" w:rsidR="004179CE" w:rsidRPr="004179CE" w:rsidRDefault="004179CE" w:rsidP="004179CE">
      <w:pPr>
        <w:rPr>
          <w:rFonts w:ascii="Arial" w:hAnsi="Arial" w:cs="Arial"/>
          <w:sz w:val="20"/>
          <w:szCs w:val="20"/>
        </w:rPr>
      </w:pPr>
      <w:r w:rsidRPr="004179CE">
        <w:rPr>
          <w:rFonts w:ascii="Arial" w:hAnsi="Arial" w:cs="Arial"/>
          <w:sz w:val="20"/>
          <w:szCs w:val="20"/>
        </w:rPr>
        <w:t xml:space="preserve">Clean energy parks and campuses across the South West already host the UK’s most </w:t>
      </w:r>
      <w:r w:rsidR="000108C6">
        <w:rPr>
          <w:rFonts w:ascii="Arial" w:hAnsi="Arial" w:cs="Arial"/>
          <w:sz w:val="20"/>
          <w:szCs w:val="20"/>
        </w:rPr>
        <w:t xml:space="preserve">innovative </w:t>
      </w:r>
      <w:r w:rsidRPr="004179CE">
        <w:rPr>
          <w:rFonts w:ascii="Arial" w:hAnsi="Arial" w:cs="Arial"/>
          <w:sz w:val="20"/>
          <w:szCs w:val="20"/>
        </w:rPr>
        <w:t xml:space="preserve">industries including data centres and artificial intelligence, battery manufacture and hydrogen production with </w:t>
      </w:r>
      <w:r w:rsidR="000108C6">
        <w:rPr>
          <w:rFonts w:ascii="Arial" w:hAnsi="Arial" w:cs="Arial"/>
          <w:sz w:val="20"/>
          <w:szCs w:val="20"/>
        </w:rPr>
        <w:t xml:space="preserve">many </w:t>
      </w:r>
      <w:r w:rsidRPr="004179CE">
        <w:rPr>
          <w:rFonts w:ascii="Arial" w:hAnsi="Arial" w:cs="Arial"/>
          <w:sz w:val="20"/>
          <w:szCs w:val="20"/>
        </w:rPr>
        <w:t xml:space="preserve">more </w:t>
      </w:r>
      <w:r w:rsidR="00E74E0B">
        <w:rPr>
          <w:rFonts w:ascii="Arial" w:hAnsi="Arial" w:cs="Arial"/>
          <w:sz w:val="20"/>
          <w:szCs w:val="20"/>
        </w:rPr>
        <w:t>projects in flight</w:t>
      </w:r>
      <w:r w:rsidRPr="004179CE">
        <w:rPr>
          <w:rFonts w:ascii="Arial" w:hAnsi="Arial" w:cs="Arial"/>
          <w:sz w:val="20"/>
          <w:szCs w:val="20"/>
        </w:rPr>
        <w:t>.</w:t>
      </w:r>
    </w:p>
    <w:p w14:paraId="539579E9" w14:textId="5761F24C" w:rsidR="00E246C0" w:rsidRDefault="00345CBD" w:rsidP="004179CE">
      <w:pPr>
        <w:rPr>
          <w:rFonts w:ascii="Arial" w:hAnsi="Arial" w:cs="Arial"/>
          <w:sz w:val="20"/>
          <w:szCs w:val="20"/>
        </w:rPr>
      </w:pPr>
      <w:r>
        <w:rPr>
          <w:rFonts w:ascii="Arial" w:hAnsi="Arial" w:cs="Arial"/>
          <w:sz w:val="20"/>
          <w:szCs w:val="20"/>
        </w:rPr>
        <w:t xml:space="preserve">For the supply chain, the South West already represents the largest </w:t>
      </w:r>
      <w:r w:rsidR="00617C1C">
        <w:rPr>
          <w:rFonts w:ascii="Arial" w:hAnsi="Arial" w:cs="Arial"/>
          <w:sz w:val="20"/>
          <w:szCs w:val="20"/>
        </w:rPr>
        <w:t xml:space="preserve">combined capability in the UK and a national asset to support other UK and international projects </w:t>
      </w:r>
      <w:r w:rsidR="00270A5A">
        <w:rPr>
          <w:rFonts w:ascii="Arial" w:hAnsi="Arial" w:cs="Arial"/>
          <w:sz w:val="20"/>
          <w:szCs w:val="20"/>
        </w:rPr>
        <w:t xml:space="preserve">from within a supportive </w:t>
      </w:r>
      <w:r w:rsidR="00DF11AD">
        <w:rPr>
          <w:rFonts w:ascii="Arial" w:hAnsi="Arial" w:cs="Arial"/>
          <w:sz w:val="20"/>
          <w:szCs w:val="20"/>
        </w:rPr>
        <w:t>community of likeminded</w:t>
      </w:r>
      <w:r w:rsidR="002C3734">
        <w:rPr>
          <w:rFonts w:ascii="Arial" w:hAnsi="Arial" w:cs="Arial"/>
          <w:sz w:val="20"/>
          <w:szCs w:val="20"/>
        </w:rPr>
        <w:t>, capable organisations</w:t>
      </w:r>
      <w:r w:rsidR="00270A5A">
        <w:rPr>
          <w:rFonts w:ascii="Arial" w:hAnsi="Arial" w:cs="Arial"/>
          <w:sz w:val="20"/>
          <w:szCs w:val="20"/>
        </w:rPr>
        <w:t>.</w:t>
      </w:r>
    </w:p>
    <w:p w14:paraId="03B7B025" w14:textId="77777777" w:rsidR="0091003D" w:rsidRPr="00FB6175" w:rsidRDefault="0091003D" w:rsidP="004179CE">
      <w:pPr>
        <w:rPr>
          <w:rFonts w:ascii="Arial" w:hAnsi="Arial" w:cs="Arial"/>
          <w:b/>
          <w:bCs/>
          <w:sz w:val="20"/>
          <w:szCs w:val="20"/>
        </w:rPr>
      </w:pPr>
    </w:p>
    <w:p w14:paraId="0E82C2F3" w14:textId="77777777" w:rsidR="00816A8E" w:rsidRPr="00FB6175" w:rsidRDefault="00816A8E" w:rsidP="004179CE">
      <w:pPr>
        <w:rPr>
          <w:rFonts w:ascii="Arial" w:hAnsi="Arial" w:cs="Arial"/>
          <w:b/>
          <w:bCs/>
          <w:sz w:val="20"/>
          <w:szCs w:val="20"/>
        </w:rPr>
        <w:sectPr w:rsidR="00816A8E" w:rsidRPr="00FB6175" w:rsidSect="009105BE">
          <w:type w:val="continuous"/>
          <w:pgSz w:w="11906" w:h="16838"/>
          <w:pgMar w:top="2127" w:right="1440" w:bottom="1440" w:left="1440" w:header="708" w:footer="708" w:gutter="0"/>
          <w:cols w:num="2" w:space="708"/>
          <w:docGrid w:linePitch="360"/>
        </w:sectPr>
      </w:pPr>
    </w:p>
    <w:p w14:paraId="1346B858" w14:textId="5667851A" w:rsidR="003E178E" w:rsidRDefault="003E178E" w:rsidP="004179CE">
      <w:pPr>
        <w:rPr>
          <w:rFonts w:ascii="Arial" w:hAnsi="Arial" w:cs="Arial"/>
          <w:b/>
          <w:bCs/>
          <w:sz w:val="20"/>
          <w:szCs w:val="20"/>
        </w:rPr>
        <w:sectPr w:rsidR="003E178E" w:rsidSect="006E7C17">
          <w:type w:val="continuous"/>
          <w:pgSz w:w="11906" w:h="16838"/>
          <w:pgMar w:top="2127" w:right="1440" w:bottom="1440" w:left="1440" w:header="708" w:footer="708" w:gutter="0"/>
          <w:cols w:space="708"/>
          <w:docGrid w:linePitch="360"/>
        </w:sectPr>
      </w:pPr>
      <w:r>
        <w:rPr>
          <w:rFonts w:ascii="Arial" w:hAnsi="Arial" w:cs="Arial"/>
          <w:b/>
          <w:bCs/>
          <w:sz w:val="20"/>
          <w:szCs w:val="20"/>
        </w:rPr>
        <w:t>UK Nuclear Siting</w:t>
      </w:r>
      <w:r w:rsidR="005B7CC3">
        <w:rPr>
          <w:rFonts w:ascii="Arial" w:hAnsi="Arial" w:cs="Arial"/>
          <w:b/>
          <w:bCs/>
          <w:sz w:val="20"/>
          <w:szCs w:val="20"/>
        </w:rPr>
        <w:t xml:space="preserve"> and Industrial Applications</w:t>
      </w:r>
    </w:p>
    <w:p w14:paraId="69C2A39D" w14:textId="56DBCA93" w:rsidR="00761EA1" w:rsidRDefault="006367BF" w:rsidP="004179CE">
      <w:pPr>
        <w:rPr>
          <w:rFonts w:ascii="Arial" w:hAnsi="Arial" w:cs="Arial"/>
          <w:sz w:val="20"/>
          <w:szCs w:val="20"/>
        </w:rPr>
      </w:pPr>
      <w:r>
        <w:rPr>
          <w:rFonts w:ascii="Arial" w:hAnsi="Arial" w:cs="Arial"/>
          <w:sz w:val="20"/>
          <w:szCs w:val="20"/>
        </w:rPr>
        <w:t xml:space="preserve">The </w:t>
      </w:r>
      <w:r w:rsidR="00C51361" w:rsidRPr="00C51361">
        <w:rPr>
          <w:rFonts w:ascii="Arial" w:hAnsi="Arial" w:cs="Arial"/>
          <w:sz w:val="20"/>
          <w:szCs w:val="20"/>
        </w:rPr>
        <w:t>UK is introducing new nucle</w:t>
      </w:r>
      <w:r w:rsidR="00C51361">
        <w:rPr>
          <w:rFonts w:ascii="Arial" w:hAnsi="Arial" w:cs="Arial"/>
          <w:sz w:val="20"/>
          <w:szCs w:val="20"/>
        </w:rPr>
        <w:t xml:space="preserve">ar siting policy </w:t>
      </w:r>
      <w:r w:rsidR="001B59F8">
        <w:rPr>
          <w:rFonts w:ascii="Arial" w:hAnsi="Arial" w:cs="Arial"/>
          <w:sz w:val="20"/>
          <w:szCs w:val="20"/>
        </w:rPr>
        <w:t xml:space="preserve">that </w:t>
      </w:r>
      <w:r w:rsidR="00E74E0B">
        <w:rPr>
          <w:rFonts w:ascii="Arial" w:hAnsi="Arial" w:cs="Arial"/>
          <w:sz w:val="20"/>
          <w:szCs w:val="20"/>
        </w:rPr>
        <w:t xml:space="preserve">can make available </w:t>
      </w:r>
      <w:r w:rsidR="001B59F8">
        <w:rPr>
          <w:rFonts w:ascii="Arial" w:hAnsi="Arial" w:cs="Arial"/>
          <w:sz w:val="20"/>
          <w:szCs w:val="20"/>
        </w:rPr>
        <w:t>more sites for</w:t>
      </w:r>
      <w:r w:rsidR="00791D53">
        <w:rPr>
          <w:rFonts w:ascii="Arial" w:hAnsi="Arial" w:cs="Arial"/>
          <w:sz w:val="20"/>
          <w:szCs w:val="20"/>
        </w:rPr>
        <w:t xml:space="preserve"> new nuclear power stations. This updates the previous policy</w:t>
      </w:r>
      <w:r w:rsidR="00240D59">
        <w:rPr>
          <w:rFonts w:ascii="Arial" w:hAnsi="Arial" w:cs="Arial"/>
          <w:sz w:val="20"/>
          <w:szCs w:val="20"/>
        </w:rPr>
        <w:t>,</w:t>
      </w:r>
      <w:r w:rsidR="00791D53">
        <w:rPr>
          <w:rFonts w:ascii="Arial" w:hAnsi="Arial" w:cs="Arial"/>
          <w:sz w:val="20"/>
          <w:szCs w:val="20"/>
        </w:rPr>
        <w:t xml:space="preserve"> </w:t>
      </w:r>
      <w:r w:rsidR="00233352">
        <w:rPr>
          <w:rFonts w:ascii="Arial" w:hAnsi="Arial" w:cs="Arial"/>
          <w:sz w:val="20"/>
          <w:szCs w:val="20"/>
        </w:rPr>
        <w:t xml:space="preserve">enhancing the opportunity </w:t>
      </w:r>
      <w:r w:rsidR="00E74E0B">
        <w:rPr>
          <w:rFonts w:ascii="Arial" w:hAnsi="Arial" w:cs="Arial"/>
          <w:sz w:val="20"/>
          <w:szCs w:val="20"/>
        </w:rPr>
        <w:t xml:space="preserve">to </w:t>
      </w:r>
      <w:r w:rsidR="00233352">
        <w:rPr>
          <w:rFonts w:ascii="Arial" w:hAnsi="Arial" w:cs="Arial"/>
          <w:sz w:val="20"/>
          <w:szCs w:val="20"/>
        </w:rPr>
        <w:t xml:space="preserve">bring low-carbon energy projects nearer to the centres of industrial energy demand in support </w:t>
      </w:r>
      <w:r w:rsidR="00233352">
        <w:rPr>
          <w:rFonts w:ascii="Arial" w:hAnsi="Arial" w:cs="Arial"/>
          <w:sz w:val="20"/>
          <w:szCs w:val="20"/>
        </w:rPr>
        <w:t xml:space="preserve">of </w:t>
      </w:r>
      <w:r w:rsidR="005B0B1A" w:rsidRPr="005B0B1A">
        <w:rPr>
          <w:rFonts w:ascii="Arial" w:hAnsi="Arial" w:cs="Arial"/>
          <w:sz w:val="20"/>
          <w:szCs w:val="20"/>
        </w:rPr>
        <w:t>long-term, sustained economic growth underpinned by a clean energy transition</w:t>
      </w:r>
      <w:r w:rsidR="00B57B57">
        <w:rPr>
          <w:rFonts w:ascii="Arial" w:hAnsi="Arial" w:cs="Arial"/>
          <w:sz w:val="20"/>
          <w:szCs w:val="20"/>
        </w:rPr>
        <w:t>.</w:t>
      </w:r>
    </w:p>
    <w:p w14:paraId="6CEE2774" w14:textId="31939C67" w:rsidR="005B7CC3" w:rsidRDefault="007772A8" w:rsidP="004179CE">
      <w:pPr>
        <w:rPr>
          <w:rFonts w:ascii="Arial" w:hAnsi="Arial" w:cs="Arial"/>
          <w:sz w:val="20"/>
          <w:szCs w:val="20"/>
        </w:rPr>
      </w:pPr>
      <w:r>
        <w:rPr>
          <w:rFonts w:ascii="Arial" w:hAnsi="Arial" w:cs="Arial"/>
          <w:sz w:val="20"/>
          <w:szCs w:val="20"/>
        </w:rPr>
        <w:t xml:space="preserve">The new policy will require the same safeguards and siting considerations as under the </w:t>
      </w:r>
      <w:r w:rsidR="00724F42">
        <w:rPr>
          <w:rFonts w:ascii="Arial" w:hAnsi="Arial" w:cs="Arial"/>
          <w:sz w:val="20"/>
          <w:szCs w:val="20"/>
        </w:rPr>
        <w:t>current regime to maintain alignment with a robust and proven regulatory framework.</w:t>
      </w:r>
      <w:r w:rsidR="0096146A">
        <w:rPr>
          <w:rFonts w:ascii="Arial" w:hAnsi="Arial" w:cs="Arial"/>
          <w:sz w:val="20"/>
          <w:szCs w:val="20"/>
        </w:rPr>
        <w:t xml:space="preserve"> This </w:t>
      </w:r>
      <w:r w:rsidR="0096146A">
        <w:rPr>
          <w:rFonts w:ascii="Arial" w:hAnsi="Arial" w:cs="Arial"/>
          <w:sz w:val="20"/>
          <w:szCs w:val="20"/>
        </w:rPr>
        <w:lastRenderedPageBreak/>
        <w:t>ensures that only the most suitable locations will be used for nuclear construction</w:t>
      </w:r>
      <w:r w:rsidR="009F6B32">
        <w:rPr>
          <w:rFonts w:ascii="Arial" w:hAnsi="Arial" w:cs="Arial"/>
          <w:sz w:val="20"/>
          <w:szCs w:val="20"/>
        </w:rPr>
        <w:t xml:space="preserve"> to maximise opportunity and minimise risks.</w:t>
      </w:r>
    </w:p>
    <w:p w14:paraId="1B1AC317" w14:textId="121A9824" w:rsidR="00BA7928" w:rsidRPr="00C51361" w:rsidRDefault="005B7CC3" w:rsidP="004179CE">
      <w:pPr>
        <w:rPr>
          <w:rFonts w:ascii="Arial" w:hAnsi="Arial" w:cs="Arial"/>
          <w:sz w:val="20"/>
          <w:szCs w:val="20"/>
        </w:rPr>
        <w:sectPr w:rsidR="00BA7928" w:rsidRPr="00C51361" w:rsidSect="00C51361">
          <w:type w:val="continuous"/>
          <w:pgSz w:w="11906" w:h="16838"/>
          <w:pgMar w:top="2127" w:right="1440" w:bottom="1440" w:left="1440" w:header="708" w:footer="708" w:gutter="0"/>
          <w:cols w:num="2" w:space="708"/>
          <w:docGrid w:linePitch="360"/>
        </w:sectPr>
      </w:pPr>
      <w:r>
        <w:rPr>
          <w:rFonts w:ascii="Arial" w:hAnsi="Arial" w:cs="Arial"/>
          <w:sz w:val="20"/>
          <w:szCs w:val="20"/>
        </w:rPr>
        <w:t>This growth can now include applications beyond electricity</w:t>
      </w:r>
      <w:r w:rsidR="00537866">
        <w:rPr>
          <w:rFonts w:ascii="Arial" w:hAnsi="Arial" w:cs="Arial"/>
          <w:sz w:val="20"/>
          <w:szCs w:val="20"/>
        </w:rPr>
        <w:t xml:space="preserve"> and </w:t>
      </w:r>
      <w:r w:rsidR="001335FA">
        <w:rPr>
          <w:rFonts w:ascii="Arial" w:hAnsi="Arial" w:cs="Arial"/>
          <w:sz w:val="20"/>
          <w:szCs w:val="20"/>
        </w:rPr>
        <w:t xml:space="preserve">the </w:t>
      </w:r>
      <w:r>
        <w:rPr>
          <w:rFonts w:ascii="Arial" w:hAnsi="Arial" w:cs="Arial"/>
          <w:sz w:val="20"/>
          <w:szCs w:val="20"/>
        </w:rPr>
        <w:t xml:space="preserve">UK Government </w:t>
      </w:r>
      <w:r w:rsidR="008E2CFE">
        <w:rPr>
          <w:rFonts w:ascii="Arial" w:hAnsi="Arial" w:cs="Arial"/>
          <w:sz w:val="20"/>
          <w:szCs w:val="20"/>
        </w:rPr>
        <w:t xml:space="preserve">now guarantees that products such as </w:t>
      </w:r>
      <w:r>
        <w:rPr>
          <w:rFonts w:ascii="Arial" w:hAnsi="Arial" w:cs="Arial"/>
          <w:sz w:val="20"/>
          <w:szCs w:val="20"/>
        </w:rPr>
        <w:t>low-</w:t>
      </w:r>
      <w:r>
        <w:rPr>
          <w:rFonts w:ascii="Arial" w:hAnsi="Arial" w:cs="Arial"/>
          <w:sz w:val="20"/>
          <w:szCs w:val="20"/>
        </w:rPr>
        <w:t>carbon hydrogen, sustainable aviation fuel</w:t>
      </w:r>
      <w:r w:rsidR="008E2CFE">
        <w:rPr>
          <w:rFonts w:ascii="Arial" w:hAnsi="Arial" w:cs="Arial"/>
          <w:sz w:val="20"/>
          <w:szCs w:val="20"/>
        </w:rPr>
        <w:t xml:space="preserve">, e-diesel and </w:t>
      </w:r>
      <w:r w:rsidR="00BA7928">
        <w:rPr>
          <w:rFonts w:ascii="Arial" w:hAnsi="Arial" w:cs="Arial"/>
          <w:sz w:val="20"/>
          <w:szCs w:val="20"/>
        </w:rPr>
        <w:t>other low</w:t>
      </w:r>
      <w:r>
        <w:rPr>
          <w:rFonts w:ascii="Arial" w:hAnsi="Arial" w:cs="Arial"/>
          <w:sz w:val="20"/>
          <w:szCs w:val="20"/>
        </w:rPr>
        <w:t xml:space="preserve">-carbon fuels </w:t>
      </w:r>
      <w:r w:rsidR="00BA7928">
        <w:rPr>
          <w:rFonts w:ascii="Arial" w:hAnsi="Arial" w:cs="Arial"/>
          <w:sz w:val="20"/>
          <w:szCs w:val="20"/>
        </w:rPr>
        <w:t>can be produced</w:t>
      </w:r>
      <w:r w:rsidR="00B848AD">
        <w:rPr>
          <w:rFonts w:ascii="Arial" w:hAnsi="Arial" w:cs="Arial"/>
          <w:sz w:val="20"/>
          <w:szCs w:val="20"/>
        </w:rPr>
        <w:t xml:space="preserve"> </w:t>
      </w:r>
      <w:r w:rsidR="00BA7928">
        <w:rPr>
          <w:rFonts w:ascii="Arial" w:hAnsi="Arial" w:cs="Arial"/>
          <w:sz w:val="20"/>
          <w:szCs w:val="20"/>
        </w:rPr>
        <w:t xml:space="preserve">by nuclear energy </w:t>
      </w:r>
      <w:r w:rsidR="00991B2E">
        <w:rPr>
          <w:rFonts w:ascii="Arial" w:hAnsi="Arial" w:cs="Arial"/>
          <w:sz w:val="20"/>
          <w:szCs w:val="20"/>
        </w:rPr>
        <w:t xml:space="preserve">and be treated </w:t>
      </w:r>
      <w:r w:rsidR="002D554A">
        <w:rPr>
          <w:rFonts w:ascii="Arial" w:hAnsi="Arial" w:cs="Arial"/>
          <w:sz w:val="20"/>
          <w:szCs w:val="20"/>
        </w:rPr>
        <w:t xml:space="preserve">the same as those </w:t>
      </w:r>
      <w:r w:rsidR="00991B2E">
        <w:rPr>
          <w:rFonts w:ascii="Arial" w:hAnsi="Arial" w:cs="Arial"/>
          <w:sz w:val="20"/>
          <w:szCs w:val="20"/>
        </w:rPr>
        <w:t>produced with renewable energy</w:t>
      </w:r>
      <w:r w:rsidR="00FE6F28">
        <w:rPr>
          <w:rFonts w:ascii="Arial" w:hAnsi="Arial" w:cs="Arial"/>
          <w:sz w:val="20"/>
          <w:szCs w:val="20"/>
        </w:rPr>
        <w:t xml:space="preserve"> </w:t>
      </w:r>
      <w:r w:rsidR="00CB06C8">
        <w:rPr>
          <w:rFonts w:ascii="Arial" w:hAnsi="Arial" w:cs="Arial"/>
          <w:sz w:val="20"/>
          <w:szCs w:val="20"/>
        </w:rPr>
        <w:t xml:space="preserve">thus </w:t>
      </w:r>
      <w:r w:rsidR="00FE6F28">
        <w:rPr>
          <w:rFonts w:ascii="Arial" w:hAnsi="Arial" w:cs="Arial"/>
          <w:sz w:val="20"/>
          <w:szCs w:val="20"/>
        </w:rPr>
        <w:t>creating</w:t>
      </w:r>
      <w:r w:rsidR="00991B2E">
        <w:rPr>
          <w:rFonts w:ascii="Arial" w:hAnsi="Arial" w:cs="Arial"/>
          <w:sz w:val="20"/>
          <w:szCs w:val="20"/>
        </w:rPr>
        <w:t xml:space="preserve"> strong policy alignment </w:t>
      </w:r>
      <w:r w:rsidR="00984674">
        <w:rPr>
          <w:rFonts w:ascii="Arial" w:hAnsi="Arial" w:cs="Arial"/>
          <w:sz w:val="20"/>
          <w:szCs w:val="20"/>
        </w:rPr>
        <w:t xml:space="preserve">between the pull of energy </w:t>
      </w:r>
      <w:r w:rsidR="00243174">
        <w:rPr>
          <w:rFonts w:ascii="Arial" w:hAnsi="Arial" w:cs="Arial"/>
          <w:sz w:val="20"/>
          <w:szCs w:val="20"/>
        </w:rPr>
        <w:t>users and the drive f</w:t>
      </w:r>
      <w:r w:rsidR="009012F0">
        <w:rPr>
          <w:rFonts w:ascii="Arial" w:hAnsi="Arial" w:cs="Arial"/>
          <w:sz w:val="20"/>
          <w:szCs w:val="20"/>
        </w:rPr>
        <w:t>or</w:t>
      </w:r>
      <w:r w:rsidR="00243174">
        <w:rPr>
          <w:rFonts w:ascii="Arial" w:hAnsi="Arial" w:cs="Arial"/>
          <w:sz w:val="20"/>
          <w:szCs w:val="20"/>
        </w:rPr>
        <w:t xml:space="preserve"> nuclear fleet deployment.</w:t>
      </w:r>
    </w:p>
    <w:p w14:paraId="4E79B099" w14:textId="7900E9FE" w:rsidR="00E246C0" w:rsidRPr="000F09D7" w:rsidRDefault="000F09D7" w:rsidP="004179CE">
      <w:pPr>
        <w:rPr>
          <w:rFonts w:ascii="Arial" w:hAnsi="Arial" w:cs="Arial"/>
          <w:b/>
          <w:bCs/>
          <w:sz w:val="20"/>
          <w:szCs w:val="20"/>
        </w:rPr>
      </w:pPr>
      <w:r w:rsidRPr="000F09D7">
        <w:rPr>
          <w:rFonts w:ascii="Arial" w:hAnsi="Arial" w:cs="Arial"/>
          <w:b/>
          <w:bCs/>
          <w:sz w:val="20"/>
          <w:szCs w:val="20"/>
        </w:rPr>
        <w:t>Regional Opportunity and Growth</w:t>
      </w:r>
    </w:p>
    <w:p w14:paraId="7B0CD61F" w14:textId="77777777" w:rsidR="00E246C0" w:rsidRDefault="00E246C0" w:rsidP="004179CE">
      <w:pPr>
        <w:rPr>
          <w:rFonts w:ascii="Arial" w:hAnsi="Arial" w:cs="Arial"/>
          <w:sz w:val="20"/>
          <w:szCs w:val="20"/>
        </w:rPr>
        <w:sectPr w:rsidR="00E246C0" w:rsidSect="006E7C17">
          <w:type w:val="continuous"/>
          <w:pgSz w:w="11906" w:h="16838"/>
          <w:pgMar w:top="2127" w:right="1440" w:bottom="1440" w:left="1440" w:header="708" w:footer="708" w:gutter="0"/>
          <w:cols w:space="708"/>
          <w:docGrid w:linePitch="360"/>
        </w:sectPr>
      </w:pPr>
    </w:p>
    <w:p w14:paraId="12CB445D" w14:textId="593FDB45" w:rsidR="004179CE" w:rsidRPr="004179CE" w:rsidRDefault="004179CE" w:rsidP="004179CE">
      <w:pPr>
        <w:rPr>
          <w:rFonts w:ascii="Arial" w:hAnsi="Arial" w:cs="Arial"/>
          <w:sz w:val="20"/>
          <w:szCs w:val="20"/>
        </w:rPr>
      </w:pPr>
      <w:r w:rsidRPr="004179CE">
        <w:rPr>
          <w:rFonts w:ascii="Arial" w:hAnsi="Arial" w:cs="Arial"/>
          <w:sz w:val="20"/>
          <w:szCs w:val="20"/>
        </w:rPr>
        <w:t>The UK nuclear sector contributes £7</w:t>
      </w:r>
      <w:r w:rsidR="009C7C8B">
        <w:rPr>
          <w:rFonts w:ascii="Arial" w:hAnsi="Arial" w:cs="Arial"/>
          <w:sz w:val="20"/>
          <w:szCs w:val="20"/>
        </w:rPr>
        <w:t>billion</w:t>
      </w:r>
      <w:r w:rsidRPr="004179CE">
        <w:rPr>
          <w:rFonts w:ascii="Arial" w:hAnsi="Arial" w:cs="Arial"/>
          <w:sz w:val="20"/>
          <w:szCs w:val="20"/>
        </w:rPr>
        <w:t xml:space="preserve"> to the economy and employs over 70,000 people, </w:t>
      </w:r>
      <w:r w:rsidR="00E45D90">
        <w:rPr>
          <w:rFonts w:ascii="Arial" w:hAnsi="Arial" w:cs="Arial"/>
          <w:sz w:val="20"/>
          <w:szCs w:val="20"/>
        </w:rPr>
        <w:t>much</w:t>
      </w:r>
      <w:r w:rsidRPr="004179CE">
        <w:rPr>
          <w:rFonts w:ascii="Arial" w:hAnsi="Arial" w:cs="Arial"/>
          <w:sz w:val="20"/>
          <w:szCs w:val="20"/>
        </w:rPr>
        <w:t xml:space="preserve"> in the South West through Hink</w:t>
      </w:r>
      <w:r w:rsidR="009C7C8B">
        <w:rPr>
          <w:rFonts w:ascii="Arial" w:hAnsi="Arial" w:cs="Arial"/>
          <w:sz w:val="20"/>
          <w:szCs w:val="20"/>
        </w:rPr>
        <w:t>l</w:t>
      </w:r>
      <w:r w:rsidRPr="004179CE">
        <w:rPr>
          <w:rFonts w:ascii="Arial" w:hAnsi="Arial" w:cs="Arial"/>
          <w:sz w:val="20"/>
          <w:szCs w:val="20"/>
        </w:rPr>
        <w:t>ey Point C.</w:t>
      </w:r>
    </w:p>
    <w:p w14:paraId="22079C9A" w14:textId="003175C1" w:rsidR="00950CFB" w:rsidRDefault="004179CE" w:rsidP="00367DF2">
      <w:pPr>
        <w:rPr>
          <w:rFonts w:ascii="Arial" w:hAnsi="Arial" w:cs="Arial"/>
          <w:sz w:val="20"/>
          <w:szCs w:val="20"/>
        </w:rPr>
      </w:pPr>
      <w:r w:rsidRPr="004179CE">
        <w:rPr>
          <w:rFonts w:ascii="Arial" w:hAnsi="Arial" w:cs="Arial"/>
          <w:sz w:val="20"/>
          <w:szCs w:val="20"/>
        </w:rPr>
        <w:t xml:space="preserve">The </w:t>
      </w:r>
      <w:r w:rsidR="00EC0797">
        <w:rPr>
          <w:rFonts w:ascii="Arial" w:hAnsi="Arial" w:cs="Arial"/>
          <w:sz w:val="20"/>
          <w:szCs w:val="20"/>
        </w:rPr>
        <w:t xml:space="preserve">region </w:t>
      </w:r>
      <w:r w:rsidRPr="004179CE">
        <w:rPr>
          <w:rFonts w:ascii="Arial" w:hAnsi="Arial" w:cs="Arial"/>
          <w:sz w:val="20"/>
          <w:szCs w:val="20"/>
        </w:rPr>
        <w:t>is accustomed to nuclear power and has supported nuclear generation since 1957</w:t>
      </w:r>
      <w:r w:rsidR="002D554A">
        <w:rPr>
          <w:rFonts w:ascii="Arial" w:hAnsi="Arial" w:cs="Arial"/>
          <w:sz w:val="20"/>
          <w:szCs w:val="20"/>
        </w:rPr>
        <w:t xml:space="preserve">. The Hinkley Point B power station has added more than </w:t>
      </w:r>
      <w:r w:rsidR="00186BAA">
        <w:rPr>
          <w:rFonts w:ascii="Arial" w:hAnsi="Arial" w:cs="Arial"/>
          <w:sz w:val="20"/>
          <w:szCs w:val="20"/>
        </w:rPr>
        <w:t>£15.3b</w:t>
      </w:r>
      <w:r w:rsidR="009C7C8B">
        <w:rPr>
          <w:rFonts w:ascii="Arial" w:hAnsi="Arial" w:cs="Arial"/>
          <w:sz w:val="20"/>
          <w:szCs w:val="20"/>
        </w:rPr>
        <w:t>illio</w:t>
      </w:r>
      <w:r w:rsidR="00186BAA">
        <w:rPr>
          <w:rFonts w:ascii="Arial" w:hAnsi="Arial" w:cs="Arial"/>
          <w:sz w:val="20"/>
          <w:szCs w:val="20"/>
        </w:rPr>
        <w:t xml:space="preserve">n Gross </w:t>
      </w:r>
      <w:proofErr w:type="gramStart"/>
      <w:r w:rsidR="00186BAA">
        <w:rPr>
          <w:rFonts w:ascii="Arial" w:hAnsi="Arial" w:cs="Arial"/>
          <w:sz w:val="20"/>
          <w:szCs w:val="20"/>
        </w:rPr>
        <w:t>Value Added</w:t>
      </w:r>
      <w:proofErr w:type="gramEnd"/>
      <w:r w:rsidR="00186BAA">
        <w:rPr>
          <w:rFonts w:ascii="Arial" w:hAnsi="Arial" w:cs="Arial"/>
          <w:sz w:val="20"/>
          <w:szCs w:val="20"/>
        </w:rPr>
        <w:t xml:space="preserve"> </w:t>
      </w:r>
      <w:r w:rsidR="006B22E6">
        <w:rPr>
          <w:rFonts w:ascii="Arial" w:hAnsi="Arial" w:cs="Arial"/>
          <w:sz w:val="20"/>
          <w:szCs w:val="20"/>
        </w:rPr>
        <w:t>during operation</w:t>
      </w:r>
      <w:r w:rsidR="00950CFB">
        <w:rPr>
          <w:rFonts w:ascii="Arial" w:hAnsi="Arial" w:cs="Arial"/>
          <w:sz w:val="20"/>
          <w:szCs w:val="20"/>
        </w:rPr>
        <w:t xml:space="preserve"> realised </w:t>
      </w:r>
      <w:r w:rsidR="008B3BDC">
        <w:rPr>
          <w:rFonts w:ascii="Arial" w:hAnsi="Arial" w:cs="Arial"/>
          <w:sz w:val="20"/>
          <w:szCs w:val="20"/>
        </w:rPr>
        <w:t>through</w:t>
      </w:r>
      <w:r w:rsidR="00950CFB">
        <w:rPr>
          <w:rFonts w:ascii="Arial" w:hAnsi="Arial" w:cs="Arial"/>
          <w:sz w:val="20"/>
          <w:szCs w:val="20"/>
        </w:rPr>
        <w:t xml:space="preserve"> </w:t>
      </w:r>
      <w:r w:rsidRPr="004179CE">
        <w:rPr>
          <w:rFonts w:ascii="Arial" w:hAnsi="Arial" w:cs="Arial"/>
          <w:sz w:val="20"/>
          <w:szCs w:val="20"/>
        </w:rPr>
        <w:t xml:space="preserve">good jobs </w:t>
      </w:r>
      <w:r w:rsidR="008B3BDC">
        <w:rPr>
          <w:rFonts w:ascii="Arial" w:hAnsi="Arial" w:cs="Arial"/>
          <w:sz w:val="20"/>
          <w:szCs w:val="20"/>
        </w:rPr>
        <w:t xml:space="preserve">for local people </w:t>
      </w:r>
      <w:r w:rsidR="00414C10">
        <w:rPr>
          <w:rFonts w:ascii="Arial" w:hAnsi="Arial" w:cs="Arial"/>
          <w:sz w:val="20"/>
          <w:szCs w:val="20"/>
        </w:rPr>
        <w:t xml:space="preserve">and </w:t>
      </w:r>
      <w:r w:rsidR="008B3BDC">
        <w:rPr>
          <w:rFonts w:ascii="Arial" w:hAnsi="Arial" w:cs="Arial"/>
          <w:sz w:val="20"/>
          <w:szCs w:val="20"/>
        </w:rPr>
        <w:t xml:space="preserve">high levels of </w:t>
      </w:r>
      <w:r w:rsidR="00414C10">
        <w:rPr>
          <w:rFonts w:ascii="Arial" w:hAnsi="Arial" w:cs="Arial"/>
          <w:sz w:val="20"/>
          <w:szCs w:val="20"/>
        </w:rPr>
        <w:t xml:space="preserve">economic opportunity </w:t>
      </w:r>
      <w:r w:rsidR="008B3BDC">
        <w:rPr>
          <w:rFonts w:ascii="Arial" w:hAnsi="Arial" w:cs="Arial"/>
          <w:sz w:val="20"/>
          <w:szCs w:val="20"/>
        </w:rPr>
        <w:t xml:space="preserve">for </w:t>
      </w:r>
      <w:r w:rsidR="00593DE1">
        <w:rPr>
          <w:rFonts w:ascii="Arial" w:hAnsi="Arial" w:cs="Arial"/>
          <w:sz w:val="20"/>
          <w:szCs w:val="20"/>
        </w:rPr>
        <w:t xml:space="preserve">thriving local </w:t>
      </w:r>
      <w:r w:rsidR="00414C10">
        <w:rPr>
          <w:rFonts w:ascii="Arial" w:hAnsi="Arial" w:cs="Arial"/>
          <w:sz w:val="20"/>
          <w:szCs w:val="20"/>
        </w:rPr>
        <w:t>businesses</w:t>
      </w:r>
      <w:r w:rsidRPr="004179CE">
        <w:rPr>
          <w:rFonts w:ascii="Arial" w:hAnsi="Arial" w:cs="Arial"/>
          <w:sz w:val="20"/>
          <w:szCs w:val="20"/>
        </w:rPr>
        <w:t>.</w:t>
      </w:r>
      <w:r w:rsidR="00367DF2">
        <w:rPr>
          <w:rFonts w:ascii="Arial" w:hAnsi="Arial" w:cs="Arial"/>
          <w:sz w:val="20"/>
          <w:szCs w:val="20"/>
        </w:rPr>
        <w:t xml:space="preserve"> </w:t>
      </w:r>
    </w:p>
    <w:p w14:paraId="2A9FD0D4" w14:textId="41C2E074" w:rsidR="00367DF2" w:rsidRDefault="00A863B1" w:rsidP="00367DF2">
      <w:pPr>
        <w:rPr>
          <w:rFonts w:ascii="Arial" w:hAnsi="Arial" w:cs="Arial"/>
          <w:sz w:val="20"/>
          <w:szCs w:val="20"/>
        </w:rPr>
      </w:pPr>
      <w:r w:rsidRPr="00A863B1">
        <w:rPr>
          <w:rFonts w:ascii="Arial" w:hAnsi="Arial" w:cs="Arial"/>
          <w:sz w:val="20"/>
          <w:szCs w:val="20"/>
        </w:rPr>
        <w:t>The region’s heritage includes advanced technologies such as the Dragon High Temperature Gas Reactor</w:t>
      </w:r>
      <w:r>
        <w:rPr>
          <w:rFonts w:ascii="Arial" w:hAnsi="Arial" w:cs="Arial"/>
          <w:sz w:val="20"/>
          <w:szCs w:val="20"/>
        </w:rPr>
        <w:t xml:space="preserve">, </w:t>
      </w:r>
      <w:r w:rsidRPr="00A863B1">
        <w:rPr>
          <w:rFonts w:ascii="Arial" w:hAnsi="Arial" w:cs="Arial"/>
          <w:sz w:val="20"/>
          <w:szCs w:val="20"/>
        </w:rPr>
        <w:t>one of several advanced test reactors at Winfrith</w:t>
      </w:r>
      <w:r w:rsidR="00367DF2" w:rsidRPr="004179CE">
        <w:rPr>
          <w:rFonts w:ascii="Arial" w:hAnsi="Arial" w:cs="Arial"/>
          <w:sz w:val="20"/>
          <w:szCs w:val="20"/>
        </w:rPr>
        <w:t>, anchoring the region as a historical leader in new nuclear innovation.</w:t>
      </w:r>
      <w:r w:rsidR="00D30212">
        <w:rPr>
          <w:rFonts w:ascii="Arial" w:hAnsi="Arial" w:cs="Arial"/>
          <w:sz w:val="20"/>
          <w:szCs w:val="20"/>
        </w:rPr>
        <w:t xml:space="preserve"> The </w:t>
      </w:r>
      <w:r w:rsidR="001123B7">
        <w:rPr>
          <w:rFonts w:ascii="Arial" w:hAnsi="Arial" w:cs="Arial"/>
          <w:sz w:val="20"/>
          <w:szCs w:val="20"/>
        </w:rPr>
        <w:t xml:space="preserve">nuclear research </w:t>
      </w:r>
      <w:r w:rsidR="007304F5">
        <w:rPr>
          <w:rFonts w:ascii="Arial" w:hAnsi="Arial" w:cs="Arial"/>
          <w:sz w:val="20"/>
          <w:szCs w:val="20"/>
        </w:rPr>
        <w:t xml:space="preserve">laboratories </w:t>
      </w:r>
      <w:r w:rsidR="001123B7">
        <w:rPr>
          <w:rFonts w:ascii="Arial" w:hAnsi="Arial" w:cs="Arial"/>
          <w:sz w:val="20"/>
          <w:szCs w:val="20"/>
        </w:rPr>
        <w:t xml:space="preserve">at Berkeley </w:t>
      </w:r>
      <w:r w:rsidR="007304F5">
        <w:rPr>
          <w:rFonts w:ascii="Arial" w:hAnsi="Arial" w:cs="Arial"/>
          <w:sz w:val="20"/>
          <w:szCs w:val="20"/>
        </w:rPr>
        <w:t>were previously world leading in their research and capability</w:t>
      </w:r>
      <w:r w:rsidR="00C258A3">
        <w:rPr>
          <w:rFonts w:ascii="Arial" w:hAnsi="Arial" w:cs="Arial"/>
          <w:sz w:val="20"/>
          <w:szCs w:val="20"/>
        </w:rPr>
        <w:t>.</w:t>
      </w:r>
    </w:p>
    <w:p w14:paraId="66184066" w14:textId="149CA9CA" w:rsidR="00C258A3" w:rsidRPr="004179CE" w:rsidRDefault="00C258A3" w:rsidP="00367DF2">
      <w:pPr>
        <w:rPr>
          <w:rFonts w:ascii="Arial" w:hAnsi="Arial" w:cs="Arial"/>
          <w:sz w:val="20"/>
          <w:szCs w:val="20"/>
        </w:rPr>
      </w:pPr>
      <w:r>
        <w:rPr>
          <w:rFonts w:ascii="Arial" w:hAnsi="Arial" w:cs="Arial"/>
          <w:sz w:val="20"/>
          <w:szCs w:val="20"/>
        </w:rPr>
        <w:t xml:space="preserve">The opportunity is to rekindle </w:t>
      </w:r>
      <w:r w:rsidR="00463E7D">
        <w:rPr>
          <w:rFonts w:ascii="Arial" w:hAnsi="Arial" w:cs="Arial"/>
          <w:sz w:val="20"/>
          <w:szCs w:val="20"/>
        </w:rPr>
        <w:t>its</w:t>
      </w:r>
      <w:r>
        <w:rPr>
          <w:rFonts w:ascii="Arial" w:hAnsi="Arial" w:cs="Arial"/>
          <w:sz w:val="20"/>
          <w:szCs w:val="20"/>
        </w:rPr>
        <w:t xml:space="preserve"> historical leadership to enable new nuclear projects at pace</w:t>
      </w:r>
      <w:r w:rsidR="00D14D89">
        <w:rPr>
          <w:rFonts w:ascii="Arial" w:hAnsi="Arial" w:cs="Arial"/>
          <w:sz w:val="20"/>
          <w:szCs w:val="20"/>
        </w:rPr>
        <w:t xml:space="preserve"> providing commercial opportunity and reducing emissions.</w:t>
      </w:r>
    </w:p>
    <w:p w14:paraId="79B0B541" w14:textId="60CCAECB" w:rsidR="004179CE" w:rsidRPr="004179CE" w:rsidRDefault="004179CE" w:rsidP="004179CE">
      <w:pPr>
        <w:rPr>
          <w:rFonts w:ascii="Arial" w:hAnsi="Arial" w:cs="Arial"/>
          <w:sz w:val="20"/>
          <w:szCs w:val="20"/>
        </w:rPr>
      </w:pPr>
      <w:r w:rsidRPr="004179CE">
        <w:rPr>
          <w:rFonts w:ascii="Arial" w:hAnsi="Arial" w:cs="Arial"/>
          <w:sz w:val="20"/>
          <w:szCs w:val="20"/>
        </w:rPr>
        <w:t xml:space="preserve">The supply chain and skills in the </w:t>
      </w:r>
      <w:r w:rsidR="005A4044">
        <w:rPr>
          <w:rFonts w:ascii="Arial" w:hAnsi="Arial" w:cs="Arial"/>
          <w:sz w:val="20"/>
          <w:szCs w:val="20"/>
        </w:rPr>
        <w:t xml:space="preserve">region have </w:t>
      </w:r>
      <w:r w:rsidRPr="004179CE">
        <w:rPr>
          <w:rFonts w:ascii="Arial" w:hAnsi="Arial" w:cs="Arial"/>
          <w:sz w:val="20"/>
          <w:szCs w:val="20"/>
        </w:rPr>
        <w:t xml:space="preserve">emerged over decades </w:t>
      </w:r>
      <w:r w:rsidR="00486E29">
        <w:rPr>
          <w:rFonts w:ascii="Arial" w:hAnsi="Arial" w:cs="Arial"/>
          <w:sz w:val="20"/>
          <w:szCs w:val="20"/>
        </w:rPr>
        <w:t xml:space="preserve">with tens of millions of pounds of </w:t>
      </w:r>
      <w:r w:rsidR="00F31774" w:rsidRPr="00F31774">
        <w:rPr>
          <w:rFonts w:ascii="Arial" w:hAnsi="Arial" w:cs="Arial"/>
          <w:sz w:val="20"/>
          <w:szCs w:val="20"/>
        </w:rPr>
        <w:t>pre-existing investment, providing a highly capable and competent base from which future developers and nuclear operators can benefit</w:t>
      </w:r>
      <w:r w:rsidR="005A4044">
        <w:rPr>
          <w:rFonts w:ascii="Arial" w:hAnsi="Arial" w:cs="Arial"/>
          <w:sz w:val="20"/>
          <w:szCs w:val="20"/>
        </w:rPr>
        <w:t>.</w:t>
      </w:r>
    </w:p>
    <w:p w14:paraId="300D87E1" w14:textId="77777777" w:rsidR="00EE116E" w:rsidRDefault="00EE116E" w:rsidP="004179CE">
      <w:pPr>
        <w:rPr>
          <w:rFonts w:ascii="Arial" w:hAnsi="Arial" w:cs="Arial"/>
          <w:sz w:val="20"/>
          <w:szCs w:val="20"/>
        </w:rPr>
      </w:pPr>
      <w:r w:rsidRPr="00EE116E">
        <w:rPr>
          <w:rFonts w:ascii="Arial" w:hAnsi="Arial" w:cs="Arial"/>
          <w:sz w:val="20"/>
          <w:szCs w:val="20"/>
        </w:rPr>
        <w:t xml:space="preserve">The supportive ecosystem and proximity to advanced nuclear projects presents an ideal opportunity for businesses located in the region to become world leading through exporting products and services around the world following the demonstration of capability from bases in the South West. </w:t>
      </w:r>
    </w:p>
    <w:p w14:paraId="04CC9FDC" w14:textId="77777777" w:rsidR="00B501BE" w:rsidRDefault="008D671F" w:rsidP="004179CE">
      <w:pPr>
        <w:rPr>
          <w:rFonts w:ascii="Arial" w:hAnsi="Arial" w:cs="Arial"/>
          <w:sz w:val="20"/>
          <w:szCs w:val="20"/>
        </w:rPr>
      </w:pPr>
      <w:r>
        <w:rPr>
          <w:rFonts w:ascii="Arial" w:hAnsi="Arial" w:cs="Arial"/>
          <w:sz w:val="20"/>
          <w:szCs w:val="20"/>
        </w:rPr>
        <w:t xml:space="preserve">The region is poised to </w:t>
      </w:r>
      <w:r w:rsidR="00F97DCE">
        <w:rPr>
          <w:rFonts w:ascii="Arial" w:hAnsi="Arial" w:cs="Arial"/>
          <w:sz w:val="20"/>
          <w:szCs w:val="20"/>
        </w:rPr>
        <w:t xml:space="preserve">realise the opportunity of new businesses and projects that locate here </w:t>
      </w:r>
      <w:r w:rsidR="00367DF2" w:rsidRPr="004179CE">
        <w:rPr>
          <w:rFonts w:ascii="Arial" w:hAnsi="Arial" w:cs="Arial"/>
          <w:sz w:val="20"/>
          <w:szCs w:val="20"/>
        </w:rPr>
        <w:t>as a great place to do business</w:t>
      </w:r>
      <w:r w:rsidR="00355534">
        <w:rPr>
          <w:rFonts w:ascii="Arial" w:hAnsi="Arial" w:cs="Arial"/>
          <w:sz w:val="20"/>
          <w:szCs w:val="20"/>
        </w:rPr>
        <w:t xml:space="preserve">. </w:t>
      </w:r>
    </w:p>
    <w:p w14:paraId="55DBE261" w14:textId="7BE11417" w:rsidR="00367DF2" w:rsidRPr="004179CE" w:rsidRDefault="00355534" w:rsidP="004179CE">
      <w:pPr>
        <w:rPr>
          <w:rFonts w:ascii="Arial" w:hAnsi="Arial" w:cs="Arial"/>
          <w:sz w:val="20"/>
          <w:szCs w:val="20"/>
        </w:rPr>
      </w:pPr>
      <w:r>
        <w:rPr>
          <w:rFonts w:ascii="Arial" w:hAnsi="Arial" w:cs="Arial"/>
          <w:sz w:val="20"/>
          <w:szCs w:val="20"/>
        </w:rPr>
        <w:t xml:space="preserve">Investment is already pouring into the region for a </w:t>
      </w:r>
      <w:r w:rsidR="00367DF2" w:rsidRPr="004179CE">
        <w:rPr>
          <w:rFonts w:ascii="Arial" w:hAnsi="Arial" w:cs="Arial"/>
          <w:sz w:val="20"/>
          <w:szCs w:val="20"/>
        </w:rPr>
        <w:t xml:space="preserve">range of clean energy projects </w:t>
      </w:r>
      <w:r>
        <w:rPr>
          <w:rFonts w:ascii="Arial" w:hAnsi="Arial" w:cs="Arial"/>
          <w:sz w:val="20"/>
          <w:szCs w:val="20"/>
        </w:rPr>
        <w:t xml:space="preserve">that </w:t>
      </w:r>
      <w:r w:rsidR="00367DF2" w:rsidRPr="004179CE">
        <w:rPr>
          <w:rFonts w:ascii="Arial" w:hAnsi="Arial" w:cs="Arial"/>
          <w:sz w:val="20"/>
          <w:szCs w:val="20"/>
        </w:rPr>
        <w:t xml:space="preserve">together </w:t>
      </w:r>
      <w:r>
        <w:rPr>
          <w:rFonts w:ascii="Arial" w:hAnsi="Arial" w:cs="Arial"/>
          <w:sz w:val="20"/>
          <w:szCs w:val="20"/>
        </w:rPr>
        <w:t xml:space="preserve">provide </w:t>
      </w:r>
      <w:r w:rsidR="00367DF2" w:rsidRPr="004179CE">
        <w:rPr>
          <w:rFonts w:ascii="Arial" w:hAnsi="Arial" w:cs="Arial"/>
          <w:sz w:val="20"/>
          <w:szCs w:val="20"/>
        </w:rPr>
        <w:t xml:space="preserve">a better place to work and live, cleaner air and </w:t>
      </w:r>
      <w:r>
        <w:rPr>
          <w:rFonts w:ascii="Arial" w:hAnsi="Arial" w:cs="Arial"/>
          <w:sz w:val="20"/>
          <w:szCs w:val="20"/>
        </w:rPr>
        <w:t xml:space="preserve">the energy infrastructure needed </w:t>
      </w:r>
      <w:r w:rsidR="00367DF2" w:rsidRPr="004179CE">
        <w:rPr>
          <w:rFonts w:ascii="Arial" w:hAnsi="Arial" w:cs="Arial"/>
          <w:sz w:val="20"/>
          <w:szCs w:val="20"/>
        </w:rPr>
        <w:t xml:space="preserve">to drive clean industrial growth aligned with national and regional priorities. </w:t>
      </w:r>
    </w:p>
    <w:p w14:paraId="6D484D70" w14:textId="77777777" w:rsidR="00F62B36" w:rsidRDefault="00F62B36" w:rsidP="004179CE">
      <w:pPr>
        <w:rPr>
          <w:rFonts w:ascii="Arial" w:hAnsi="Arial" w:cs="Arial"/>
          <w:sz w:val="20"/>
          <w:szCs w:val="20"/>
        </w:rPr>
        <w:sectPr w:rsidR="00F62B36" w:rsidSect="009105BE">
          <w:type w:val="continuous"/>
          <w:pgSz w:w="11906" w:h="16838"/>
          <w:pgMar w:top="2127" w:right="1440" w:bottom="1440" w:left="1440" w:header="708" w:footer="708" w:gutter="0"/>
          <w:cols w:num="2" w:space="708"/>
          <w:docGrid w:linePitch="360"/>
        </w:sectPr>
      </w:pPr>
    </w:p>
    <w:p w14:paraId="63A4FED9" w14:textId="796F789D" w:rsidR="00F62B36" w:rsidRPr="009105BE" w:rsidRDefault="00A722AE" w:rsidP="004179CE">
      <w:pPr>
        <w:rPr>
          <w:rFonts w:ascii="Arial" w:hAnsi="Arial" w:cs="Arial"/>
          <w:b/>
          <w:bCs/>
          <w:sz w:val="20"/>
          <w:szCs w:val="20"/>
        </w:rPr>
      </w:pPr>
      <w:r>
        <w:rPr>
          <w:rFonts w:ascii="Arial" w:hAnsi="Arial" w:cs="Arial"/>
          <w:b/>
          <w:bCs/>
          <w:sz w:val="20"/>
          <w:szCs w:val="20"/>
        </w:rPr>
        <w:t>Home to the</w:t>
      </w:r>
      <w:r w:rsidR="00C15DDD">
        <w:rPr>
          <w:rFonts w:ascii="Arial" w:hAnsi="Arial" w:cs="Arial"/>
          <w:b/>
          <w:bCs/>
          <w:sz w:val="20"/>
          <w:szCs w:val="20"/>
        </w:rPr>
        <w:t xml:space="preserve"> UK’s Largest Infrastructure Project</w:t>
      </w:r>
    </w:p>
    <w:p w14:paraId="09CFA81E" w14:textId="77777777" w:rsidR="00F62B36" w:rsidRDefault="00F62B36" w:rsidP="004179CE">
      <w:pPr>
        <w:rPr>
          <w:rFonts w:ascii="Arial" w:hAnsi="Arial" w:cs="Arial"/>
          <w:sz w:val="20"/>
          <w:szCs w:val="20"/>
        </w:rPr>
        <w:sectPr w:rsidR="00F62B36" w:rsidSect="006E7C17">
          <w:type w:val="continuous"/>
          <w:pgSz w:w="11906" w:h="16838"/>
          <w:pgMar w:top="2127" w:right="1440" w:bottom="1440" w:left="1440" w:header="708" w:footer="708" w:gutter="0"/>
          <w:cols w:space="708"/>
          <w:docGrid w:linePitch="360"/>
        </w:sectPr>
      </w:pPr>
    </w:p>
    <w:p w14:paraId="03347B82" w14:textId="77777777" w:rsidR="00202667" w:rsidRDefault="00A722AE" w:rsidP="00A722AE">
      <w:pPr>
        <w:rPr>
          <w:rFonts w:ascii="Arial" w:hAnsi="Arial" w:cs="Arial"/>
          <w:sz w:val="20"/>
          <w:szCs w:val="20"/>
        </w:rPr>
      </w:pPr>
      <w:r w:rsidRPr="00A722AE">
        <w:rPr>
          <w:rFonts w:ascii="Arial" w:hAnsi="Arial" w:cs="Arial"/>
          <w:sz w:val="20"/>
          <w:szCs w:val="20"/>
        </w:rPr>
        <w:t xml:space="preserve">The South West is proud to be the UK’s leading region for new nuclear investment, thanks to the established supply chain and expertise built around Hinkley Point C, which has already injected over £5.3 billion into the local economy. </w:t>
      </w:r>
    </w:p>
    <w:p w14:paraId="2D683C70" w14:textId="67D22078" w:rsidR="00A722AE" w:rsidRPr="00A722AE" w:rsidRDefault="00A722AE" w:rsidP="00A722AE">
      <w:pPr>
        <w:rPr>
          <w:rFonts w:ascii="Arial" w:hAnsi="Arial" w:cs="Arial"/>
          <w:sz w:val="20"/>
          <w:szCs w:val="20"/>
        </w:rPr>
      </w:pPr>
      <w:r w:rsidRPr="00A722AE">
        <w:rPr>
          <w:rFonts w:ascii="Arial" w:hAnsi="Arial" w:cs="Arial"/>
          <w:sz w:val="20"/>
          <w:szCs w:val="20"/>
        </w:rPr>
        <w:t>More than 1,300 regional companies have benefited, and the regional nuclear workforce has grown to over 31,000, supported by 29 colleges, seven universities, and specialist centres</w:t>
      </w:r>
      <w:r w:rsidR="00C65202">
        <w:rPr>
          <w:rFonts w:ascii="Arial" w:hAnsi="Arial" w:cs="Arial"/>
          <w:sz w:val="20"/>
          <w:szCs w:val="20"/>
        </w:rPr>
        <w:t>,</w:t>
      </w:r>
      <w:r w:rsidRPr="00A722AE">
        <w:rPr>
          <w:rFonts w:ascii="Arial" w:hAnsi="Arial" w:cs="Arial"/>
          <w:sz w:val="20"/>
          <w:szCs w:val="20"/>
        </w:rPr>
        <w:t xml:space="preserve"> including the National College for Nuclear.</w:t>
      </w:r>
    </w:p>
    <w:p w14:paraId="12E36F0E" w14:textId="3DF36D7B" w:rsidR="00A722AE" w:rsidRPr="00A722AE" w:rsidRDefault="00A722AE" w:rsidP="00A722AE">
      <w:pPr>
        <w:rPr>
          <w:rFonts w:ascii="Arial" w:hAnsi="Arial" w:cs="Arial"/>
          <w:sz w:val="20"/>
          <w:szCs w:val="20"/>
        </w:rPr>
      </w:pPr>
      <w:r w:rsidRPr="00A722AE">
        <w:rPr>
          <w:rFonts w:ascii="Arial" w:hAnsi="Arial" w:cs="Arial"/>
          <w:sz w:val="20"/>
          <w:szCs w:val="20"/>
        </w:rPr>
        <w:t xml:space="preserve">Existing training centres in the South West, such as those specialising in mechanical, </w:t>
      </w:r>
      <w:r w:rsidRPr="00A722AE">
        <w:rPr>
          <w:rFonts w:ascii="Arial" w:hAnsi="Arial" w:cs="Arial"/>
          <w:sz w:val="20"/>
          <w:szCs w:val="20"/>
        </w:rPr>
        <w:t>welding, and tooling, alongside the National College for Nuclear are being used for multiple strategic purposes.</w:t>
      </w:r>
    </w:p>
    <w:p w14:paraId="3A2821CF" w14:textId="6E6435BA" w:rsidR="00A722AE" w:rsidRPr="00A722AE" w:rsidRDefault="00A722AE" w:rsidP="00A722AE">
      <w:pPr>
        <w:rPr>
          <w:rFonts w:ascii="Arial" w:hAnsi="Arial" w:cs="Arial"/>
          <w:sz w:val="20"/>
          <w:szCs w:val="20"/>
        </w:rPr>
      </w:pPr>
      <w:r w:rsidRPr="00A722AE">
        <w:rPr>
          <w:rFonts w:ascii="Arial" w:hAnsi="Arial" w:cs="Arial"/>
          <w:sz w:val="20"/>
          <w:szCs w:val="20"/>
        </w:rPr>
        <w:t xml:space="preserve">Importantly, these training centres are designed to be flexible. They support not only nuclear but also other sectors such as renewables, construction, and advanced manufacturing. </w:t>
      </w:r>
      <w:r w:rsidR="003F4E0F" w:rsidRPr="003F4E0F">
        <w:rPr>
          <w:rFonts w:ascii="Arial" w:hAnsi="Arial" w:cs="Arial"/>
          <w:sz w:val="20"/>
          <w:szCs w:val="20"/>
        </w:rPr>
        <w:t>This multi</w:t>
      </w:r>
      <w:r w:rsidR="00316770">
        <w:rPr>
          <w:rFonts w:ascii="Arial" w:hAnsi="Arial" w:cs="Arial"/>
          <w:sz w:val="20"/>
          <w:szCs w:val="20"/>
        </w:rPr>
        <w:t>-</w:t>
      </w:r>
      <w:r w:rsidR="003F4E0F" w:rsidRPr="003F4E0F">
        <w:rPr>
          <w:rFonts w:ascii="Arial" w:hAnsi="Arial" w:cs="Arial"/>
          <w:sz w:val="20"/>
          <w:szCs w:val="20"/>
        </w:rPr>
        <w:t>purpose approach maximises the value of regional investment in skills infrastructure and ensures a steady talent pipeline for major infrastructure projects</w:t>
      </w:r>
      <w:r w:rsidRPr="00A722AE">
        <w:rPr>
          <w:rFonts w:ascii="Arial" w:hAnsi="Arial" w:cs="Arial"/>
          <w:sz w:val="20"/>
          <w:szCs w:val="20"/>
        </w:rPr>
        <w:t>.</w:t>
      </w:r>
    </w:p>
    <w:p w14:paraId="497EF7CD" w14:textId="668AB1C8" w:rsidR="00456468" w:rsidRDefault="00A722AE" w:rsidP="00A722AE">
      <w:pPr>
        <w:rPr>
          <w:rFonts w:ascii="Arial" w:hAnsi="Arial" w:cs="Arial"/>
          <w:sz w:val="20"/>
          <w:szCs w:val="20"/>
        </w:rPr>
      </w:pPr>
      <w:r w:rsidRPr="00A722AE">
        <w:rPr>
          <w:rFonts w:ascii="Arial" w:hAnsi="Arial" w:cs="Arial"/>
          <w:sz w:val="20"/>
          <w:szCs w:val="20"/>
        </w:rPr>
        <w:t xml:space="preserve">Since 2017, the Hinkley Supply Chain </w:t>
      </w:r>
      <w:r w:rsidR="003F4E0F">
        <w:rPr>
          <w:rFonts w:ascii="Arial" w:hAnsi="Arial" w:cs="Arial"/>
          <w:sz w:val="20"/>
          <w:szCs w:val="20"/>
        </w:rPr>
        <w:t>p</w:t>
      </w:r>
      <w:r w:rsidRPr="00A722AE">
        <w:rPr>
          <w:rFonts w:ascii="Arial" w:hAnsi="Arial" w:cs="Arial"/>
          <w:sz w:val="20"/>
          <w:szCs w:val="20"/>
        </w:rPr>
        <w:t>rogramme has significantly boosted the South West econom</w:t>
      </w:r>
      <w:r w:rsidR="00614190">
        <w:rPr>
          <w:rFonts w:ascii="Arial" w:hAnsi="Arial" w:cs="Arial"/>
          <w:sz w:val="20"/>
          <w:szCs w:val="20"/>
        </w:rPr>
        <w:t>y</w:t>
      </w:r>
      <w:r w:rsidRPr="00A722AE">
        <w:rPr>
          <w:rFonts w:ascii="Arial" w:hAnsi="Arial" w:cs="Arial"/>
          <w:sz w:val="20"/>
          <w:szCs w:val="20"/>
        </w:rPr>
        <w:t xml:space="preserve"> by helping </w:t>
      </w:r>
      <w:r w:rsidR="008755E6">
        <w:rPr>
          <w:rFonts w:ascii="Arial" w:hAnsi="Arial" w:cs="Arial"/>
          <w:sz w:val="20"/>
          <w:szCs w:val="20"/>
        </w:rPr>
        <w:t xml:space="preserve">more than </w:t>
      </w:r>
      <w:r w:rsidRPr="00A722AE">
        <w:rPr>
          <w:rFonts w:ascii="Arial" w:hAnsi="Arial" w:cs="Arial"/>
          <w:sz w:val="20"/>
          <w:szCs w:val="20"/>
        </w:rPr>
        <w:lastRenderedPageBreak/>
        <w:t xml:space="preserve">1,300 SMEs access opportunities linked to Hinkley Point C. </w:t>
      </w:r>
    </w:p>
    <w:p w14:paraId="7250F5DC" w14:textId="329D15B5" w:rsidR="00A722AE" w:rsidRDefault="00A722AE" w:rsidP="00A722AE">
      <w:pPr>
        <w:rPr>
          <w:rFonts w:ascii="Arial" w:hAnsi="Arial" w:cs="Arial"/>
          <w:sz w:val="20"/>
          <w:szCs w:val="20"/>
        </w:rPr>
        <w:sectPr w:rsidR="00A722AE" w:rsidSect="00A722AE">
          <w:type w:val="continuous"/>
          <w:pgSz w:w="11906" w:h="16838"/>
          <w:pgMar w:top="2127" w:right="1440" w:bottom="1440" w:left="1440" w:header="708" w:footer="708" w:gutter="0"/>
          <w:cols w:num="2" w:space="708"/>
          <w:docGrid w:linePitch="360"/>
        </w:sectPr>
      </w:pPr>
      <w:r w:rsidRPr="00A722AE">
        <w:rPr>
          <w:rFonts w:ascii="Arial" w:hAnsi="Arial" w:cs="Arial"/>
          <w:sz w:val="20"/>
          <w:szCs w:val="20"/>
        </w:rPr>
        <w:t xml:space="preserve">More than £189 million in contracts have been won, supporting £4.1 billion in regional supplier spending and generating over £56 million in gross value added. The programme has created over 1,000 jobs in SMEs and attracted </w:t>
      </w:r>
      <w:r w:rsidRPr="00A722AE">
        <w:rPr>
          <w:rFonts w:ascii="Arial" w:hAnsi="Arial" w:cs="Arial"/>
          <w:sz w:val="20"/>
          <w:szCs w:val="20"/>
        </w:rPr>
        <w:t xml:space="preserve">41 companies to the region, adding 2,000 more jobs. With a public sector return on investment rising from 7:1 to nearly 80:1, the programme has built a strong cluster of nuclear-capable businesses ready for future growth and </w:t>
      </w:r>
      <w:r w:rsidR="00B74E3D" w:rsidRPr="00B74E3D">
        <w:rPr>
          <w:rFonts w:ascii="Arial" w:hAnsi="Arial" w:cs="Arial"/>
          <w:sz w:val="20"/>
          <w:szCs w:val="20"/>
        </w:rPr>
        <w:t>ready to support future national and regional nuclear development programmes.</w:t>
      </w:r>
    </w:p>
    <w:p w14:paraId="5FB02558" w14:textId="5771495A" w:rsidR="00B735D4" w:rsidRDefault="00C51740" w:rsidP="004179CE">
      <w:pPr>
        <w:rPr>
          <w:rFonts w:ascii="Arial" w:hAnsi="Arial" w:cs="Arial"/>
          <w:sz w:val="20"/>
          <w:szCs w:val="20"/>
        </w:rPr>
        <w:sectPr w:rsidR="00B735D4" w:rsidSect="003E1FF4">
          <w:type w:val="continuous"/>
          <w:pgSz w:w="11906" w:h="16838"/>
          <w:pgMar w:top="2127" w:right="1440" w:bottom="1440" w:left="1440" w:header="708" w:footer="708" w:gutter="0"/>
          <w:cols w:space="708"/>
          <w:docGrid w:linePitch="360"/>
        </w:sectPr>
      </w:pPr>
      <w:r>
        <w:rPr>
          <w:rFonts w:ascii="Arial" w:hAnsi="Arial" w:cs="Arial"/>
          <w:b/>
          <w:bCs/>
          <w:sz w:val="20"/>
          <w:szCs w:val="20"/>
        </w:rPr>
        <w:t xml:space="preserve">About </w:t>
      </w:r>
      <w:r w:rsidR="004179CE" w:rsidRPr="004179CE">
        <w:rPr>
          <w:rFonts w:ascii="Arial" w:hAnsi="Arial" w:cs="Arial"/>
          <w:b/>
          <w:bCs/>
          <w:sz w:val="20"/>
          <w:szCs w:val="20"/>
        </w:rPr>
        <w:t>Nuclear South West: Our Mission and Aim</w:t>
      </w:r>
    </w:p>
    <w:p w14:paraId="379173F6" w14:textId="03958AFF" w:rsidR="004179CE" w:rsidRPr="004179CE" w:rsidRDefault="004179CE" w:rsidP="004179CE">
      <w:pPr>
        <w:rPr>
          <w:rFonts w:ascii="Arial" w:hAnsi="Arial" w:cs="Arial"/>
          <w:sz w:val="20"/>
          <w:szCs w:val="20"/>
        </w:rPr>
      </w:pPr>
      <w:r w:rsidRPr="004179CE">
        <w:rPr>
          <w:rFonts w:ascii="Arial" w:hAnsi="Arial" w:cs="Arial"/>
          <w:sz w:val="20"/>
          <w:szCs w:val="20"/>
        </w:rPr>
        <w:t>Nuclear South West is a public-private partnership of industry, academic and public sector, established to champion the South West nuclear industry as the premier destination for investment, innovation and growth.</w:t>
      </w:r>
    </w:p>
    <w:p w14:paraId="621A7AE8" w14:textId="77777777" w:rsidR="004179CE" w:rsidRPr="004179CE" w:rsidRDefault="004179CE" w:rsidP="004179CE">
      <w:pPr>
        <w:rPr>
          <w:rFonts w:ascii="Arial" w:hAnsi="Arial" w:cs="Arial"/>
          <w:sz w:val="20"/>
          <w:szCs w:val="20"/>
        </w:rPr>
      </w:pPr>
      <w:r w:rsidRPr="004179CE">
        <w:rPr>
          <w:rFonts w:ascii="Arial" w:hAnsi="Arial" w:cs="Arial"/>
          <w:sz w:val="20"/>
          <w:szCs w:val="20"/>
        </w:rPr>
        <w:t xml:space="preserve">Our mission is to position the South West nuclear industry at the centre of the global nuclear arena, by driving productivity and growth. Ensuring that the </w:t>
      </w:r>
      <w:proofErr w:type="gramStart"/>
      <w:r w:rsidRPr="004179CE">
        <w:rPr>
          <w:rFonts w:ascii="Arial" w:hAnsi="Arial" w:cs="Arial"/>
          <w:sz w:val="20"/>
          <w:szCs w:val="20"/>
        </w:rPr>
        <w:t>South West</w:t>
      </w:r>
      <w:proofErr w:type="gramEnd"/>
      <w:r w:rsidRPr="004179CE">
        <w:rPr>
          <w:rFonts w:ascii="Arial" w:hAnsi="Arial" w:cs="Arial"/>
          <w:sz w:val="20"/>
          <w:szCs w:val="20"/>
        </w:rPr>
        <w:t xml:space="preserve"> is recognised for its capability in the nuclear industry, </w:t>
      </w:r>
      <w:proofErr w:type="gramStart"/>
      <w:r w:rsidRPr="004179CE">
        <w:rPr>
          <w:rFonts w:ascii="Arial" w:hAnsi="Arial" w:cs="Arial"/>
          <w:sz w:val="20"/>
          <w:szCs w:val="20"/>
        </w:rPr>
        <w:t>is able to</w:t>
      </w:r>
      <w:proofErr w:type="gramEnd"/>
      <w:r w:rsidRPr="004179CE">
        <w:rPr>
          <w:rFonts w:ascii="Arial" w:hAnsi="Arial" w:cs="Arial"/>
          <w:sz w:val="20"/>
          <w:szCs w:val="20"/>
        </w:rPr>
        <w:t xml:space="preserve"> grow that ability, and that businesses in the region achieve a large </w:t>
      </w:r>
      <w:r w:rsidRPr="004179CE">
        <w:rPr>
          <w:rFonts w:ascii="Arial" w:hAnsi="Arial" w:cs="Arial"/>
          <w:sz w:val="20"/>
          <w:szCs w:val="20"/>
        </w:rPr>
        <w:t>percentage of the work coming from the opportunities in the nuclear industry over the next 20 years</w:t>
      </w:r>
    </w:p>
    <w:p w14:paraId="2CEA0E9E" w14:textId="77777777" w:rsidR="004179CE" w:rsidRDefault="004179CE" w:rsidP="004179CE">
      <w:pPr>
        <w:rPr>
          <w:rFonts w:ascii="Arial" w:hAnsi="Arial" w:cs="Arial"/>
          <w:sz w:val="20"/>
          <w:szCs w:val="20"/>
        </w:rPr>
      </w:pPr>
      <w:r w:rsidRPr="004179CE">
        <w:rPr>
          <w:rFonts w:ascii="Arial" w:hAnsi="Arial" w:cs="Arial"/>
          <w:sz w:val="20"/>
          <w:szCs w:val="20"/>
        </w:rPr>
        <w:t>We can support your business, whether you are already in the region and looking to maximise opportunities in the nuclear supply chain, or you are looking to establish an operation here in South West England. Nuclear South West can help by connecting you to opportunities and support programmes, signposting information and offering practical help through events, connection and activities.</w:t>
      </w:r>
    </w:p>
    <w:p w14:paraId="1FD4A882" w14:textId="77777777" w:rsidR="00B81CE7" w:rsidRDefault="00B81CE7" w:rsidP="00B81CE7">
      <w:pPr>
        <w:rPr>
          <w:rFonts w:ascii="Arial" w:hAnsi="Arial" w:cs="Arial"/>
          <w:sz w:val="20"/>
          <w:szCs w:val="20"/>
        </w:rPr>
        <w:sectPr w:rsidR="00B81CE7" w:rsidSect="00B81CE7">
          <w:type w:val="continuous"/>
          <w:pgSz w:w="11906" w:h="16838"/>
          <w:pgMar w:top="2127" w:right="1440" w:bottom="1440" w:left="1440" w:header="708" w:footer="708" w:gutter="0"/>
          <w:cols w:num="2" w:space="708"/>
          <w:docGrid w:linePitch="360"/>
        </w:sectPr>
      </w:pPr>
    </w:p>
    <w:p w14:paraId="3C515726" w14:textId="77777777" w:rsidR="00B81CE7" w:rsidRDefault="00B81CE7" w:rsidP="00B81CE7">
      <w:pPr>
        <w:rPr>
          <w:rFonts w:ascii="Arial" w:hAnsi="Arial" w:cs="Arial"/>
          <w:b/>
          <w:bCs/>
          <w:sz w:val="20"/>
          <w:szCs w:val="20"/>
        </w:rPr>
      </w:pPr>
    </w:p>
    <w:p w14:paraId="17891111" w14:textId="328602C7" w:rsidR="00B81CE7" w:rsidRDefault="00B81CE7" w:rsidP="00B81CE7">
      <w:pPr>
        <w:rPr>
          <w:rFonts w:ascii="Arial" w:hAnsi="Arial" w:cs="Arial"/>
          <w:sz w:val="20"/>
          <w:szCs w:val="20"/>
        </w:rPr>
        <w:sectPr w:rsidR="00B81CE7" w:rsidSect="00B81CE7">
          <w:type w:val="continuous"/>
          <w:pgSz w:w="11906" w:h="16838"/>
          <w:pgMar w:top="2127" w:right="1440" w:bottom="1440" w:left="1440" w:header="708" w:footer="708" w:gutter="0"/>
          <w:cols w:space="708"/>
          <w:docGrid w:linePitch="360"/>
        </w:sectPr>
      </w:pPr>
      <w:r>
        <w:rPr>
          <w:rFonts w:ascii="Arial" w:hAnsi="Arial" w:cs="Arial"/>
          <w:b/>
          <w:bCs/>
          <w:sz w:val="20"/>
          <w:szCs w:val="20"/>
        </w:rPr>
        <w:t>Contact Details</w:t>
      </w:r>
    </w:p>
    <w:p w14:paraId="5230AA6D" w14:textId="6FB900B7" w:rsidR="00B81CE7" w:rsidRDefault="00B81CE7" w:rsidP="00B81CE7">
      <w:pPr>
        <w:rPr>
          <w:rFonts w:ascii="Arial" w:hAnsi="Arial" w:cs="Arial"/>
          <w:sz w:val="20"/>
          <w:szCs w:val="20"/>
        </w:rPr>
      </w:pPr>
      <w:r>
        <w:rPr>
          <w:rFonts w:ascii="Arial" w:hAnsi="Arial" w:cs="Arial"/>
          <w:sz w:val="20"/>
          <w:szCs w:val="20"/>
        </w:rPr>
        <w:t>For more information on South West nuclear opportunities please contact:</w:t>
      </w:r>
    </w:p>
    <w:p w14:paraId="23242FB9" w14:textId="77777777" w:rsidR="00523B5B" w:rsidRPr="005614E4" w:rsidRDefault="00523B5B" w:rsidP="00751C7E">
      <w:pPr>
        <w:spacing w:after="60"/>
        <w:rPr>
          <w:rFonts w:ascii="Arial" w:hAnsi="Arial" w:cs="Arial"/>
          <w:b/>
          <w:bCs/>
          <w:sz w:val="20"/>
          <w:szCs w:val="20"/>
        </w:rPr>
      </w:pPr>
      <w:r w:rsidRPr="005614E4">
        <w:rPr>
          <w:rFonts w:ascii="Arial" w:hAnsi="Arial" w:cs="Arial"/>
          <w:b/>
          <w:bCs/>
          <w:sz w:val="20"/>
          <w:szCs w:val="20"/>
        </w:rPr>
        <w:t>Corinne Matthews</w:t>
      </w:r>
    </w:p>
    <w:p w14:paraId="11DB3EA1" w14:textId="0FEF0D51" w:rsidR="007240B7" w:rsidRPr="007240B7" w:rsidRDefault="007240B7" w:rsidP="00751C7E">
      <w:pPr>
        <w:spacing w:after="60"/>
        <w:rPr>
          <w:rFonts w:ascii="Arial" w:hAnsi="Arial" w:cs="Arial"/>
          <w:sz w:val="20"/>
          <w:szCs w:val="20"/>
        </w:rPr>
      </w:pPr>
      <w:r w:rsidRPr="007240B7">
        <w:rPr>
          <w:rFonts w:ascii="Arial" w:hAnsi="Arial" w:cs="Arial"/>
          <w:sz w:val="20"/>
          <w:szCs w:val="20"/>
        </w:rPr>
        <w:t>Industrial Sectors Specialist</w:t>
      </w:r>
      <w:r w:rsidR="00523B5B">
        <w:rPr>
          <w:rFonts w:ascii="Arial" w:hAnsi="Arial" w:cs="Arial"/>
          <w:sz w:val="20"/>
          <w:szCs w:val="20"/>
        </w:rPr>
        <w:t xml:space="preserve">, </w:t>
      </w:r>
      <w:r w:rsidRPr="007240B7">
        <w:rPr>
          <w:rFonts w:ascii="Arial" w:hAnsi="Arial" w:cs="Arial"/>
          <w:sz w:val="20"/>
          <w:szCs w:val="20"/>
        </w:rPr>
        <w:t>Somerset Council</w:t>
      </w:r>
    </w:p>
    <w:p w14:paraId="4CAD6408" w14:textId="22FE6355" w:rsidR="00B43F62" w:rsidRDefault="007240B7" w:rsidP="00751C7E">
      <w:pPr>
        <w:spacing w:after="60"/>
        <w:rPr>
          <w:rFonts w:ascii="Arial" w:hAnsi="Arial" w:cs="Arial"/>
          <w:sz w:val="20"/>
          <w:szCs w:val="20"/>
        </w:rPr>
      </w:pPr>
      <w:r w:rsidRPr="007240B7">
        <w:rPr>
          <w:rFonts w:ascii="Arial" w:hAnsi="Arial" w:cs="Arial"/>
          <w:sz w:val="20"/>
          <w:szCs w:val="20"/>
        </w:rPr>
        <w:t>Contact Number +44 (0) 7881 218670</w:t>
      </w:r>
    </w:p>
    <w:p w14:paraId="546BCC4A" w14:textId="5F921480" w:rsidR="00523B5B" w:rsidRDefault="00523B5B" w:rsidP="00751C7E">
      <w:pPr>
        <w:spacing w:after="60"/>
        <w:rPr>
          <w:rFonts w:ascii="Arial" w:hAnsi="Arial" w:cs="Arial"/>
          <w:sz w:val="20"/>
          <w:szCs w:val="20"/>
        </w:rPr>
      </w:pPr>
      <w:r>
        <w:rPr>
          <w:rFonts w:ascii="Arial" w:hAnsi="Arial" w:cs="Arial"/>
          <w:sz w:val="20"/>
          <w:szCs w:val="20"/>
        </w:rPr>
        <w:t xml:space="preserve">Email: </w:t>
      </w:r>
      <w:r w:rsidR="00751C7E" w:rsidRPr="00751C7E">
        <w:rPr>
          <w:rFonts w:ascii="Arial" w:hAnsi="Arial" w:cs="Arial"/>
          <w:sz w:val="20"/>
          <w:szCs w:val="20"/>
        </w:rPr>
        <w:t>corinne.matthews@somerset.gov.uk</w:t>
      </w:r>
    </w:p>
    <w:p w14:paraId="57739786" w14:textId="7A757046" w:rsidR="00B43F62" w:rsidRDefault="00B43F62" w:rsidP="00B81CE7">
      <w:pPr>
        <w:rPr>
          <w:rFonts w:ascii="Arial" w:hAnsi="Arial" w:cs="Arial"/>
          <w:sz w:val="20"/>
          <w:szCs w:val="20"/>
        </w:rPr>
      </w:pPr>
    </w:p>
    <w:p w14:paraId="04B8AD32" w14:textId="77777777" w:rsidR="00B43F62" w:rsidRDefault="00B43F62" w:rsidP="00B81CE7">
      <w:pPr>
        <w:rPr>
          <w:rFonts w:ascii="Arial" w:hAnsi="Arial" w:cs="Arial"/>
          <w:sz w:val="20"/>
          <w:szCs w:val="20"/>
        </w:rPr>
      </w:pPr>
    </w:p>
    <w:p w14:paraId="7F09CD71" w14:textId="77777777" w:rsidR="00523B5B" w:rsidRDefault="00523B5B" w:rsidP="00B81CE7">
      <w:pPr>
        <w:rPr>
          <w:rFonts w:ascii="Arial" w:hAnsi="Arial" w:cs="Arial"/>
          <w:sz w:val="20"/>
          <w:szCs w:val="20"/>
        </w:rPr>
      </w:pPr>
    </w:p>
    <w:p w14:paraId="11C1B883" w14:textId="77777777" w:rsidR="00B43F62" w:rsidRDefault="00B43F62" w:rsidP="00B81CE7">
      <w:pPr>
        <w:rPr>
          <w:rFonts w:ascii="Arial" w:hAnsi="Arial" w:cs="Arial"/>
          <w:sz w:val="20"/>
          <w:szCs w:val="20"/>
        </w:rPr>
      </w:pPr>
    </w:p>
    <w:p w14:paraId="7EE247EA" w14:textId="77777777" w:rsidR="00B43F62" w:rsidRDefault="00B43F62" w:rsidP="00B81CE7">
      <w:pPr>
        <w:rPr>
          <w:rFonts w:ascii="Arial" w:hAnsi="Arial" w:cs="Arial"/>
          <w:sz w:val="20"/>
          <w:szCs w:val="20"/>
        </w:rPr>
      </w:pPr>
    </w:p>
    <w:p w14:paraId="144157FA" w14:textId="77777777" w:rsidR="00B735D4" w:rsidRDefault="00B735D4" w:rsidP="004179CE">
      <w:pPr>
        <w:rPr>
          <w:rFonts w:ascii="Arial" w:hAnsi="Arial" w:cs="Arial"/>
          <w:sz w:val="20"/>
          <w:szCs w:val="20"/>
        </w:rPr>
        <w:sectPr w:rsidR="00B735D4" w:rsidSect="00B735D4">
          <w:type w:val="continuous"/>
          <w:pgSz w:w="11906" w:h="16838"/>
          <w:pgMar w:top="2127" w:right="1440" w:bottom="1440" w:left="1440" w:header="708" w:footer="708" w:gutter="0"/>
          <w:cols w:num="2" w:space="708"/>
          <w:docGrid w:linePitch="360"/>
        </w:sectPr>
      </w:pPr>
    </w:p>
    <w:p w14:paraId="1FEB5605" w14:textId="67FAC8C7" w:rsidR="00B81CE7" w:rsidRDefault="00B81CE7">
      <w:pPr>
        <w:rPr>
          <w:rFonts w:ascii="Arial" w:hAnsi="Arial" w:cs="Arial"/>
          <w:sz w:val="20"/>
          <w:szCs w:val="20"/>
        </w:rPr>
      </w:pPr>
    </w:p>
    <w:p w14:paraId="555A9D0D" w14:textId="275D511C" w:rsidR="004E5360" w:rsidRDefault="005D7528">
      <w:pPr>
        <w:rPr>
          <w:rFonts w:ascii="Arial" w:hAnsi="Arial" w:cs="Arial"/>
          <w:sz w:val="20"/>
          <w:szCs w:val="20"/>
        </w:rPr>
      </w:pPr>
      <w:r>
        <w:rPr>
          <w:rFonts w:ascii="Arial" w:hAnsi="Arial" w:cs="Arial"/>
          <w:noProof/>
          <w:sz w:val="20"/>
          <w:szCs w:val="20"/>
        </w:rPr>
        <w:drawing>
          <wp:anchor distT="0" distB="0" distL="114300" distR="114300" simplePos="0" relativeHeight="251658240" behindDoc="0" locked="0" layoutInCell="1" allowOverlap="1" wp14:anchorId="0653BADC" wp14:editId="2455F960">
            <wp:simplePos x="0" y="0"/>
            <wp:positionH relativeFrom="column">
              <wp:posOffset>352425</wp:posOffset>
            </wp:positionH>
            <wp:positionV relativeFrom="paragraph">
              <wp:posOffset>223520</wp:posOffset>
            </wp:positionV>
            <wp:extent cx="1295400" cy="329846"/>
            <wp:effectExtent l="0" t="0" r="0" b="0"/>
            <wp:wrapNone/>
            <wp:docPr id="474298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298864" name="Picture 47429886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5400" cy="329846"/>
                    </a:xfrm>
                    <a:prstGeom prst="rect">
                      <a:avLst/>
                    </a:prstGeom>
                  </pic:spPr>
                </pic:pic>
              </a:graphicData>
            </a:graphic>
            <wp14:sizeRelH relativeFrom="margin">
              <wp14:pctWidth>0</wp14:pctWidth>
            </wp14:sizeRelH>
            <wp14:sizeRelV relativeFrom="margin">
              <wp14:pctHeight>0</wp14:pctHeight>
            </wp14:sizeRelV>
          </wp:anchor>
        </w:drawing>
      </w:r>
      <w:r w:rsidR="004E5360">
        <w:rPr>
          <w:rFonts w:ascii="Arial" w:hAnsi="Arial" w:cs="Arial"/>
          <w:sz w:val="20"/>
          <w:szCs w:val="20"/>
        </w:rPr>
        <w:t>Document production supported by:</w:t>
      </w:r>
    </w:p>
    <w:p w14:paraId="728E03EE" w14:textId="77777777" w:rsidR="004E5360" w:rsidRPr="004179CE" w:rsidRDefault="004E5360">
      <w:pPr>
        <w:rPr>
          <w:rFonts w:ascii="Arial" w:hAnsi="Arial" w:cs="Arial"/>
          <w:sz w:val="20"/>
          <w:szCs w:val="20"/>
        </w:rPr>
      </w:pPr>
    </w:p>
    <w:sectPr w:rsidR="004E5360" w:rsidRPr="004179CE" w:rsidSect="00B735D4">
      <w:type w:val="continuous"/>
      <w:pgSz w:w="11906" w:h="16838"/>
      <w:pgMar w:top="2127"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2A057" w14:textId="77777777" w:rsidR="005B41D1" w:rsidRDefault="005B41D1" w:rsidP="00B33E90">
      <w:pPr>
        <w:spacing w:after="0" w:line="240" w:lineRule="auto"/>
      </w:pPr>
      <w:r>
        <w:separator/>
      </w:r>
    </w:p>
  </w:endnote>
  <w:endnote w:type="continuationSeparator" w:id="0">
    <w:p w14:paraId="05C6D294" w14:textId="77777777" w:rsidR="005B41D1" w:rsidRDefault="005B41D1" w:rsidP="00B33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94AD7" w14:textId="77777777" w:rsidR="005B41D1" w:rsidRDefault="005B41D1" w:rsidP="00B33E90">
      <w:pPr>
        <w:spacing w:after="0" w:line="240" w:lineRule="auto"/>
      </w:pPr>
      <w:r>
        <w:separator/>
      </w:r>
    </w:p>
  </w:footnote>
  <w:footnote w:type="continuationSeparator" w:id="0">
    <w:p w14:paraId="4D11BBF0" w14:textId="77777777" w:rsidR="005B41D1" w:rsidRDefault="005B41D1" w:rsidP="00B33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A77D" w14:textId="2190EBE9" w:rsidR="00B33E90" w:rsidRDefault="009A773A">
    <w:pPr>
      <w:pStyle w:val="Header"/>
    </w:pPr>
    <w:r>
      <w:rPr>
        <w:rFonts w:ascii="Arial" w:hAnsi="Arial" w:cs="Arial"/>
        <w:b/>
        <w:bCs/>
        <w:noProof/>
      </w:rPr>
      <w:drawing>
        <wp:anchor distT="0" distB="0" distL="114300" distR="114300" simplePos="0" relativeHeight="251658241" behindDoc="0" locked="0" layoutInCell="1" allowOverlap="1" wp14:anchorId="3C22A8D4" wp14:editId="3009CC2A">
          <wp:simplePos x="0" y="0"/>
          <wp:positionH relativeFrom="column">
            <wp:posOffset>3681095</wp:posOffset>
          </wp:positionH>
          <wp:positionV relativeFrom="paragraph">
            <wp:posOffset>-206692</wp:posOffset>
          </wp:positionV>
          <wp:extent cx="1390333" cy="1390333"/>
          <wp:effectExtent l="0" t="0" r="635" b="635"/>
          <wp:wrapNone/>
          <wp:docPr id="1890716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52571" name="Picture 676552571"/>
                  <pic:cNvPicPr/>
                </pic:nvPicPr>
                <pic:blipFill>
                  <a:blip r:embed="rId1">
                    <a:extLst>
                      <a:ext uri="{28A0092B-C50C-407E-A947-70E740481C1C}">
                        <a14:useLocalDpi xmlns:a14="http://schemas.microsoft.com/office/drawing/2010/main" val="0"/>
                      </a:ext>
                    </a:extLst>
                  </a:blip>
                  <a:stretch>
                    <a:fillRect/>
                  </a:stretch>
                </pic:blipFill>
                <pic:spPr>
                  <a:xfrm>
                    <a:off x="0" y="0"/>
                    <a:ext cx="1390333" cy="1390333"/>
                  </a:xfrm>
                  <a:prstGeom prst="rect">
                    <a:avLst/>
                  </a:prstGeom>
                </pic:spPr>
              </pic:pic>
            </a:graphicData>
          </a:graphic>
          <wp14:sizeRelH relativeFrom="margin">
            <wp14:pctWidth>0</wp14:pctWidth>
          </wp14:sizeRelH>
          <wp14:sizeRelV relativeFrom="margin">
            <wp14:pctHeight>0</wp14:pctHeight>
          </wp14:sizeRelV>
        </wp:anchor>
      </w:drawing>
    </w:r>
    <w:r w:rsidRPr="00B33E90">
      <w:rPr>
        <w:rFonts w:ascii="Arial" w:hAnsi="Arial" w:cs="Arial"/>
        <w:b/>
        <w:bCs/>
        <w:noProof/>
      </w:rPr>
      <w:drawing>
        <wp:anchor distT="0" distB="0" distL="114300" distR="114300" simplePos="0" relativeHeight="251658240" behindDoc="0" locked="0" layoutInCell="1" allowOverlap="1" wp14:anchorId="47299AC3" wp14:editId="423711B1">
          <wp:simplePos x="0" y="0"/>
          <wp:positionH relativeFrom="column">
            <wp:posOffset>5033963</wp:posOffset>
          </wp:positionH>
          <wp:positionV relativeFrom="paragraph">
            <wp:posOffset>-116204</wp:posOffset>
          </wp:positionV>
          <wp:extent cx="1141412" cy="1141412"/>
          <wp:effectExtent l="0" t="0" r="1905" b="1905"/>
          <wp:wrapNone/>
          <wp:docPr id="1696163089"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57209" name="Picture 1" descr="A blue and green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2350" cy="1142350"/>
                  </a:xfrm>
                  <a:prstGeom prst="rect">
                    <a:avLst/>
                  </a:prstGeom>
                  <a:noFill/>
                </pic:spPr>
              </pic:pic>
            </a:graphicData>
          </a:graphic>
          <wp14:sizeRelH relativeFrom="margin">
            <wp14:pctWidth>0</wp14:pctWidth>
          </wp14:sizeRelH>
          <wp14:sizeRelV relativeFrom="margin">
            <wp14:pctHeight>0</wp14:pctHeight>
          </wp14:sizeRelV>
        </wp:anchor>
      </w:drawing>
    </w:r>
    <w:r w:rsidR="00B46508" w:rsidRPr="00B46508">
      <w:rPr>
        <w:rFonts w:ascii="Arial" w:hAnsi="Arial" w:cs="Arial"/>
        <w:b/>
        <w:bCs/>
        <w:noProof/>
      </w:rPr>
      <w:drawing>
        <wp:inline distT="0" distB="0" distL="0" distR="0" wp14:anchorId="34CDFD0D" wp14:editId="03D22B63">
          <wp:extent cx="871538" cy="839150"/>
          <wp:effectExtent l="0" t="0" r="5080" b="0"/>
          <wp:docPr id="916238830" name="Picture 1" descr="A logo with circl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335921" name="Picture 1" descr="A logo with circles and text&#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7441" cy="854462"/>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9CE"/>
    <w:rsid w:val="000033DB"/>
    <w:rsid w:val="000108C6"/>
    <w:rsid w:val="00012E3F"/>
    <w:rsid w:val="0002090F"/>
    <w:rsid w:val="000231E5"/>
    <w:rsid w:val="0006764F"/>
    <w:rsid w:val="0007747D"/>
    <w:rsid w:val="000C0D4D"/>
    <w:rsid w:val="000C300F"/>
    <w:rsid w:val="000D5F68"/>
    <w:rsid w:val="000E5D11"/>
    <w:rsid w:val="000F09D7"/>
    <w:rsid w:val="00106C3E"/>
    <w:rsid w:val="00111560"/>
    <w:rsid w:val="001123B7"/>
    <w:rsid w:val="001208E5"/>
    <w:rsid w:val="001335FA"/>
    <w:rsid w:val="00163BF0"/>
    <w:rsid w:val="001664A0"/>
    <w:rsid w:val="00172F63"/>
    <w:rsid w:val="001866CC"/>
    <w:rsid w:val="00186BAA"/>
    <w:rsid w:val="001B59F8"/>
    <w:rsid w:val="001C255B"/>
    <w:rsid w:val="001C2EC0"/>
    <w:rsid w:val="001C7B95"/>
    <w:rsid w:val="001D1C38"/>
    <w:rsid w:val="001D47C6"/>
    <w:rsid w:val="00200063"/>
    <w:rsid w:val="00202667"/>
    <w:rsid w:val="00233352"/>
    <w:rsid w:val="00240D59"/>
    <w:rsid w:val="00243174"/>
    <w:rsid w:val="002570B9"/>
    <w:rsid w:val="002674DA"/>
    <w:rsid w:val="00270A5A"/>
    <w:rsid w:val="00295446"/>
    <w:rsid w:val="002B0C2C"/>
    <w:rsid w:val="002B2128"/>
    <w:rsid w:val="002B73D3"/>
    <w:rsid w:val="002C3734"/>
    <w:rsid w:val="002D554A"/>
    <w:rsid w:val="00315C61"/>
    <w:rsid w:val="00316770"/>
    <w:rsid w:val="003255A5"/>
    <w:rsid w:val="00345CBD"/>
    <w:rsid w:val="00355534"/>
    <w:rsid w:val="00367DF2"/>
    <w:rsid w:val="00371B60"/>
    <w:rsid w:val="003777DC"/>
    <w:rsid w:val="003D1EA1"/>
    <w:rsid w:val="003E178E"/>
    <w:rsid w:val="003E1FF4"/>
    <w:rsid w:val="003F4E0F"/>
    <w:rsid w:val="003F5D6A"/>
    <w:rsid w:val="00414BCF"/>
    <w:rsid w:val="00414C10"/>
    <w:rsid w:val="004179CE"/>
    <w:rsid w:val="00440E2E"/>
    <w:rsid w:val="00447264"/>
    <w:rsid w:val="00456468"/>
    <w:rsid w:val="00463E7D"/>
    <w:rsid w:val="00486E29"/>
    <w:rsid w:val="004B0E43"/>
    <w:rsid w:val="004B50EC"/>
    <w:rsid w:val="004C0906"/>
    <w:rsid w:val="004C0EF7"/>
    <w:rsid w:val="004D5C12"/>
    <w:rsid w:val="004E5360"/>
    <w:rsid w:val="00500C3B"/>
    <w:rsid w:val="00521C0E"/>
    <w:rsid w:val="00523B5B"/>
    <w:rsid w:val="005349D8"/>
    <w:rsid w:val="00537866"/>
    <w:rsid w:val="005614E4"/>
    <w:rsid w:val="00563CB8"/>
    <w:rsid w:val="00565728"/>
    <w:rsid w:val="00593DE1"/>
    <w:rsid w:val="005957F1"/>
    <w:rsid w:val="005A22F4"/>
    <w:rsid w:val="005A4044"/>
    <w:rsid w:val="005B0B1A"/>
    <w:rsid w:val="005B233F"/>
    <w:rsid w:val="005B41D1"/>
    <w:rsid w:val="005B5589"/>
    <w:rsid w:val="005B7CC3"/>
    <w:rsid w:val="005C5715"/>
    <w:rsid w:val="005D2C72"/>
    <w:rsid w:val="005D302C"/>
    <w:rsid w:val="005D3CC2"/>
    <w:rsid w:val="005D7528"/>
    <w:rsid w:val="00610E70"/>
    <w:rsid w:val="00614190"/>
    <w:rsid w:val="00617C1C"/>
    <w:rsid w:val="006367BF"/>
    <w:rsid w:val="00641238"/>
    <w:rsid w:val="00656E3E"/>
    <w:rsid w:val="0066484E"/>
    <w:rsid w:val="00680BE0"/>
    <w:rsid w:val="006B12B1"/>
    <w:rsid w:val="006B22E6"/>
    <w:rsid w:val="006B25B7"/>
    <w:rsid w:val="006E7C17"/>
    <w:rsid w:val="00721037"/>
    <w:rsid w:val="007240B7"/>
    <w:rsid w:val="00724F42"/>
    <w:rsid w:val="007304F5"/>
    <w:rsid w:val="007468C4"/>
    <w:rsid w:val="00751C7E"/>
    <w:rsid w:val="00755113"/>
    <w:rsid w:val="00761EA1"/>
    <w:rsid w:val="00763D5F"/>
    <w:rsid w:val="007664AA"/>
    <w:rsid w:val="007772A8"/>
    <w:rsid w:val="0078457E"/>
    <w:rsid w:val="0078563A"/>
    <w:rsid w:val="00791D53"/>
    <w:rsid w:val="007B1288"/>
    <w:rsid w:val="007B6FE2"/>
    <w:rsid w:val="007C387E"/>
    <w:rsid w:val="007D6A34"/>
    <w:rsid w:val="00816A8E"/>
    <w:rsid w:val="00854F58"/>
    <w:rsid w:val="008738FE"/>
    <w:rsid w:val="008755E6"/>
    <w:rsid w:val="008A712D"/>
    <w:rsid w:val="008B22A9"/>
    <w:rsid w:val="008B3BDC"/>
    <w:rsid w:val="008D671F"/>
    <w:rsid w:val="008E2CFE"/>
    <w:rsid w:val="008E7A0C"/>
    <w:rsid w:val="008F178B"/>
    <w:rsid w:val="008F384D"/>
    <w:rsid w:val="009012F0"/>
    <w:rsid w:val="0091003D"/>
    <w:rsid w:val="009105BE"/>
    <w:rsid w:val="00946A48"/>
    <w:rsid w:val="00950CFB"/>
    <w:rsid w:val="0096146A"/>
    <w:rsid w:val="00984674"/>
    <w:rsid w:val="0099170A"/>
    <w:rsid w:val="00991B2E"/>
    <w:rsid w:val="00994544"/>
    <w:rsid w:val="00997FC1"/>
    <w:rsid w:val="009A67D7"/>
    <w:rsid w:val="009A773A"/>
    <w:rsid w:val="009B6BC3"/>
    <w:rsid w:val="009C1DC0"/>
    <w:rsid w:val="009C7C8B"/>
    <w:rsid w:val="009D1F26"/>
    <w:rsid w:val="009E4094"/>
    <w:rsid w:val="009E6339"/>
    <w:rsid w:val="009F6B32"/>
    <w:rsid w:val="00A24A9A"/>
    <w:rsid w:val="00A43E1C"/>
    <w:rsid w:val="00A531B3"/>
    <w:rsid w:val="00A54C0E"/>
    <w:rsid w:val="00A665E6"/>
    <w:rsid w:val="00A722AE"/>
    <w:rsid w:val="00A72DF2"/>
    <w:rsid w:val="00A863B1"/>
    <w:rsid w:val="00AB2927"/>
    <w:rsid w:val="00AD6973"/>
    <w:rsid w:val="00B33E90"/>
    <w:rsid w:val="00B43F62"/>
    <w:rsid w:val="00B46508"/>
    <w:rsid w:val="00B477EE"/>
    <w:rsid w:val="00B501BE"/>
    <w:rsid w:val="00B52D97"/>
    <w:rsid w:val="00B57B57"/>
    <w:rsid w:val="00B60485"/>
    <w:rsid w:val="00B735D4"/>
    <w:rsid w:val="00B73F69"/>
    <w:rsid w:val="00B74E3D"/>
    <w:rsid w:val="00B81CE7"/>
    <w:rsid w:val="00B848AD"/>
    <w:rsid w:val="00B9607F"/>
    <w:rsid w:val="00BA7928"/>
    <w:rsid w:val="00BC0A99"/>
    <w:rsid w:val="00BC27DD"/>
    <w:rsid w:val="00BC346E"/>
    <w:rsid w:val="00BE0E01"/>
    <w:rsid w:val="00BE7862"/>
    <w:rsid w:val="00BF25E8"/>
    <w:rsid w:val="00C15DDD"/>
    <w:rsid w:val="00C258A3"/>
    <w:rsid w:val="00C26026"/>
    <w:rsid w:val="00C51361"/>
    <w:rsid w:val="00C51740"/>
    <w:rsid w:val="00C57A47"/>
    <w:rsid w:val="00C6175F"/>
    <w:rsid w:val="00C65202"/>
    <w:rsid w:val="00C81C8A"/>
    <w:rsid w:val="00C8224A"/>
    <w:rsid w:val="00C93819"/>
    <w:rsid w:val="00CB06C8"/>
    <w:rsid w:val="00CB77FD"/>
    <w:rsid w:val="00CC5F83"/>
    <w:rsid w:val="00CF29A4"/>
    <w:rsid w:val="00D14D89"/>
    <w:rsid w:val="00D218CA"/>
    <w:rsid w:val="00D251EE"/>
    <w:rsid w:val="00D264C9"/>
    <w:rsid w:val="00D30212"/>
    <w:rsid w:val="00D360BF"/>
    <w:rsid w:val="00D50B73"/>
    <w:rsid w:val="00D67140"/>
    <w:rsid w:val="00D7740B"/>
    <w:rsid w:val="00D832FB"/>
    <w:rsid w:val="00D97D64"/>
    <w:rsid w:val="00DA3E38"/>
    <w:rsid w:val="00DF0B19"/>
    <w:rsid w:val="00DF11AD"/>
    <w:rsid w:val="00DF1DCE"/>
    <w:rsid w:val="00E246C0"/>
    <w:rsid w:val="00E36D6C"/>
    <w:rsid w:val="00E415CB"/>
    <w:rsid w:val="00E44D81"/>
    <w:rsid w:val="00E45D90"/>
    <w:rsid w:val="00E47DB4"/>
    <w:rsid w:val="00E74E0B"/>
    <w:rsid w:val="00E75144"/>
    <w:rsid w:val="00EA7F0F"/>
    <w:rsid w:val="00EB2276"/>
    <w:rsid w:val="00EB482F"/>
    <w:rsid w:val="00EC0797"/>
    <w:rsid w:val="00EE116E"/>
    <w:rsid w:val="00F2395D"/>
    <w:rsid w:val="00F27579"/>
    <w:rsid w:val="00F31774"/>
    <w:rsid w:val="00F50296"/>
    <w:rsid w:val="00F50DE0"/>
    <w:rsid w:val="00F62A3B"/>
    <w:rsid w:val="00F62B36"/>
    <w:rsid w:val="00F6797A"/>
    <w:rsid w:val="00F97DCE"/>
    <w:rsid w:val="00FB6175"/>
    <w:rsid w:val="00FE6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DC1CD"/>
  <w15:chartTrackingRefBased/>
  <w15:docId w15:val="{57BB0CC7-9E71-4D50-B35C-BD3113D8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9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9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9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9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9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9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9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9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9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9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9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9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9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9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9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9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9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9CE"/>
    <w:rPr>
      <w:rFonts w:eastAsiaTheme="majorEastAsia" w:cstheme="majorBidi"/>
      <w:color w:val="272727" w:themeColor="text1" w:themeTint="D8"/>
    </w:rPr>
  </w:style>
  <w:style w:type="paragraph" w:styleId="Title">
    <w:name w:val="Title"/>
    <w:basedOn w:val="Normal"/>
    <w:next w:val="Normal"/>
    <w:link w:val="TitleChar"/>
    <w:uiPriority w:val="10"/>
    <w:qFormat/>
    <w:rsid w:val="004179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9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9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9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9CE"/>
    <w:pPr>
      <w:spacing w:before="160"/>
      <w:jc w:val="center"/>
    </w:pPr>
    <w:rPr>
      <w:i/>
      <w:iCs/>
      <w:color w:val="404040" w:themeColor="text1" w:themeTint="BF"/>
    </w:rPr>
  </w:style>
  <w:style w:type="character" w:customStyle="1" w:styleId="QuoteChar">
    <w:name w:val="Quote Char"/>
    <w:basedOn w:val="DefaultParagraphFont"/>
    <w:link w:val="Quote"/>
    <w:uiPriority w:val="29"/>
    <w:rsid w:val="004179CE"/>
    <w:rPr>
      <w:i/>
      <w:iCs/>
      <w:color w:val="404040" w:themeColor="text1" w:themeTint="BF"/>
    </w:rPr>
  </w:style>
  <w:style w:type="paragraph" w:styleId="ListParagraph">
    <w:name w:val="List Paragraph"/>
    <w:basedOn w:val="Normal"/>
    <w:uiPriority w:val="34"/>
    <w:qFormat/>
    <w:rsid w:val="004179CE"/>
    <w:pPr>
      <w:ind w:left="720"/>
      <w:contextualSpacing/>
    </w:pPr>
  </w:style>
  <w:style w:type="character" w:styleId="IntenseEmphasis">
    <w:name w:val="Intense Emphasis"/>
    <w:basedOn w:val="DefaultParagraphFont"/>
    <w:uiPriority w:val="21"/>
    <w:qFormat/>
    <w:rsid w:val="004179CE"/>
    <w:rPr>
      <w:i/>
      <w:iCs/>
      <w:color w:val="0F4761" w:themeColor="accent1" w:themeShade="BF"/>
    </w:rPr>
  </w:style>
  <w:style w:type="paragraph" w:styleId="IntenseQuote">
    <w:name w:val="Intense Quote"/>
    <w:basedOn w:val="Normal"/>
    <w:next w:val="Normal"/>
    <w:link w:val="IntenseQuoteChar"/>
    <w:uiPriority w:val="30"/>
    <w:qFormat/>
    <w:rsid w:val="00417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9CE"/>
    <w:rPr>
      <w:i/>
      <w:iCs/>
      <w:color w:val="0F4761" w:themeColor="accent1" w:themeShade="BF"/>
    </w:rPr>
  </w:style>
  <w:style w:type="character" w:styleId="IntenseReference">
    <w:name w:val="Intense Reference"/>
    <w:basedOn w:val="DefaultParagraphFont"/>
    <w:uiPriority w:val="32"/>
    <w:qFormat/>
    <w:rsid w:val="004179CE"/>
    <w:rPr>
      <w:b/>
      <w:bCs/>
      <w:smallCaps/>
      <w:color w:val="0F4761" w:themeColor="accent1" w:themeShade="BF"/>
      <w:spacing w:val="5"/>
    </w:rPr>
  </w:style>
  <w:style w:type="character" w:styleId="CommentReference">
    <w:name w:val="annotation reference"/>
    <w:basedOn w:val="DefaultParagraphFont"/>
    <w:uiPriority w:val="99"/>
    <w:semiHidden/>
    <w:unhideWhenUsed/>
    <w:rsid w:val="004179CE"/>
    <w:rPr>
      <w:sz w:val="16"/>
      <w:szCs w:val="16"/>
    </w:rPr>
  </w:style>
  <w:style w:type="paragraph" w:styleId="CommentText">
    <w:name w:val="annotation text"/>
    <w:basedOn w:val="Normal"/>
    <w:link w:val="CommentTextChar"/>
    <w:uiPriority w:val="99"/>
    <w:unhideWhenUsed/>
    <w:rsid w:val="004179CE"/>
    <w:pPr>
      <w:spacing w:line="240" w:lineRule="auto"/>
    </w:pPr>
    <w:rPr>
      <w:sz w:val="20"/>
      <w:szCs w:val="20"/>
    </w:rPr>
  </w:style>
  <w:style w:type="character" w:customStyle="1" w:styleId="CommentTextChar">
    <w:name w:val="Comment Text Char"/>
    <w:basedOn w:val="DefaultParagraphFont"/>
    <w:link w:val="CommentText"/>
    <w:uiPriority w:val="99"/>
    <w:rsid w:val="004179CE"/>
    <w:rPr>
      <w:sz w:val="20"/>
      <w:szCs w:val="20"/>
    </w:rPr>
  </w:style>
  <w:style w:type="paragraph" w:styleId="CommentSubject">
    <w:name w:val="annotation subject"/>
    <w:basedOn w:val="CommentText"/>
    <w:next w:val="CommentText"/>
    <w:link w:val="CommentSubjectChar"/>
    <w:uiPriority w:val="99"/>
    <w:semiHidden/>
    <w:unhideWhenUsed/>
    <w:rsid w:val="004179CE"/>
    <w:rPr>
      <w:b/>
      <w:bCs/>
    </w:rPr>
  </w:style>
  <w:style w:type="character" w:customStyle="1" w:styleId="CommentSubjectChar">
    <w:name w:val="Comment Subject Char"/>
    <w:basedOn w:val="CommentTextChar"/>
    <w:link w:val="CommentSubject"/>
    <w:uiPriority w:val="99"/>
    <w:semiHidden/>
    <w:rsid w:val="004179CE"/>
    <w:rPr>
      <w:b/>
      <w:bCs/>
      <w:sz w:val="20"/>
      <w:szCs w:val="20"/>
    </w:rPr>
  </w:style>
  <w:style w:type="paragraph" w:styleId="Header">
    <w:name w:val="header"/>
    <w:basedOn w:val="Normal"/>
    <w:link w:val="HeaderChar"/>
    <w:uiPriority w:val="99"/>
    <w:unhideWhenUsed/>
    <w:rsid w:val="00B33E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E90"/>
  </w:style>
  <w:style w:type="paragraph" w:styleId="Footer">
    <w:name w:val="footer"/>
    <w:basedOn w:val="Normal"/>
    <w:link w:val="FooterChar"/>
    <w:uiPriority w:val="99"/>
    <w:unhideWhenUsed/>
    <w:rsid w:val="00B33E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804912">
      <w:bodyDiv w:val="1"/>
      <w:marLeft w:val="0"/>
      <w:marRight w:val="0"/>
      <w:marTop w:val="0"/>
      <w:marBottom w:val="0"/>
      <w:divBdr>
        <w:top w:val="none" w:sz="0" w:space="0" w:color="auto"/>
        <w:left w:val="none" w:sz="0" w:space="0" w:color="auto"/>
        <w:bottom w:val="none" w:sz="0" w:space="0" w:color="auto"/>
        <w:right w:val="none" w:sz="0" w:space="0" w:color="auto"/>
      </w:divBdr>
    </w:div>
    <w:div w:id="1012072938">
      <w:bodyDiv w:val="1"/>
      <w:marLeft w:val="0"/>
      <w:marRight w:val="0"/>
      <w:marTop w:val="0"/>
      <w:marBottom w:val="0"/>
      <w:divBdr>
        <w:top w:val="none" w:sz="0" w:space="0" w:color="auto"/>
        <w:left w:val="none" w:sz="0" w:space="0" w:color="auto"/>
        <w:bottom w:val="none" w:sz="0" w:space="0" w:color="auto"/>
        <w:right w:val="none" w:sz="0" w:space="0" w:color="auto"/>
      </w:divBdr>
      <w:divsChild>
        <w:div w:id="500698528">
          <w:marLeft w:val="0"/>
          <w:marRight w:val="0"/>
          <w:marTop w:val="0"/>
          <w:marBottom w:val="300"/>
          <w:divBdr>
            <w:top w:val="none" w:sz="0" w:space="0" w:color="auto"/>
            <w:left w:val="none" w:sz="0" w:space="0" w:color="auto"/>
            <w:bottom w:val="none" w:sz="0" w:space="0" w:color="auto"/>
            <w:right w:val="none" w:sz="0" w:space="0" w:color="auto"/>
          </w:divBdr>
          <w:divsChild>
            <w:div w:id="7294502">
              <w:marLeft w:val="0"/>
              <w:marRight w:val="0"/>
              <w:marTop w:val="0"/>
              <w:marBottom w:val="0"/>
              <w:divBdr>
                <w:top w:val="none" w:sz="0" w:space="0" w:color="auto"/>
                <w:left w:val="none" w:sz="0" w:space="0" w:color="auto"/>
                <w:bottom w:val="none" w:sz="0" w:space="0" w:color="auto"/>
                <w:right w:val="none" w:sz="0" w:space="0" w:color="auto"/>
              </w:divBdr>
            </w:div>
          </w:divsChild>
        </w:div>
        <w:div w:id="539172921">
          <w:marLeft w:val="0"/>
          <w:marRight w:val="0"/>
          <w:marTop w:val="0"/>
          <w:marBottom w:val="300"/>
          <w:divBdr>
            <w:top w:val="none" w:sz="0" w:space="0" w:color="auto"/>
            <w:left w:val="none" w:sz="0" w:space="0" w:color="auto"/>
            <w:bottom w:val="none" w:sz="0" w:space="0" w:color="auto"/>
            <w:right w:val="none" w:sz="0" w:space="0" w:color="auto"/>
          </w:divBdr>
          <w:divsChild>
            <w:div w:id="571046111">
              <w:marLeft w:val="0"/>
              <w:marRight w:val="0"/>
              <w:marTop w:val="0"/>
              <w:marBottom w:val="0"/>
              <w:divBdr>
                <w:top w:val="none" w:sz="0" w:space="0" w:color="auto"/>
                <w:left w:val="none" w:sz="0" w:space="0" w:color="auto"/>
                <w:bottom w:val="none" w:sz="0" w:space="0" w:color="auto"/>
                <w:right w:val="none" w:sz="0" w:space="0" w:color="auto"/>
              </w:divBdr>
            </w:div>
          </w:divsChild>
        </w:div>
        <w:div w:id="1261526130">
          <w:marLeft w:val="0"/>
          <w:marRight w:val="0"/>
          <w:marTop w:val="0"/>
          <w:marBottom w:val="300"/>
          <w:divBdr>
            <w:top w:val="none" w:sz="0" w:space="0" w:color="auto"/>
            <w:left w:val="none" w:sz="0" w:space="0" w:color="auto"/>
            <w:bottom w:val="none" w:sz="0" w:space="0" w:color="auto"/>
            <w:right w:val="none" w:sz="0" w:space="0" w:color="auto"/>
          </w:divBdr>
          <w:divsChild>
            <w:div w:id="10605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4088">
      <w:bodyDiv w:val="1"/>
      <w:marLeft w:val="0"/>
      <w:marRight w:val="0"/>
      <w:marTop w:val="0"/>
      <w:marBottom w:val="0"/>
      <w:divBdr>
        <w:top w:val="none" w:sz="0" w:space="0" w:color="auto"/>
        <w:left w:val="none" w:sz="0" w:space="0" w:color="auto"/>
        <w:bottom w:val="none" w:sz="0" w:space="0" w:color="auto"/>
        <w:right w:val="none" w:sz="0" w:space="0" w:color="auto"/>
      </w:divBdr>
    </w:div>
    <w:div w:id="1874029550">
      <w:bodyDiv w:val="1"/>
      <w:marLeft w:val="0"/>
      <w:marRight w:val="0"/>
      <w:marTop w:val="0"/>
      <w:marBottom w:val="0"/>
      <w:divBdr>
        <w:top w:val="none" w:sz="0" w:space="0" w:color="auto"/>
        <w:left w:val="none" w:sz="0" w:space="0" w:color="auto"/>
        <w:bottom w:val="none" w:sz="0" w:space="0" w:color="auto"/>
        <w:right w:val="none" w:sz="0" w:space="0" w:color="auto"/>
      </w:divBdr>
    </w:div>
    <w:div w:id="1878884049">
      <w:bodyDiv w:val="1"/>
      <w:marLeft w:val="0"/>
      <w:marRight w:val="0"/>
      <w:marTop w:val="0"/>
      <w:marBottom w:val="0"/>
      <w:divBdr>
        <w:top w:val="none" w:sz="0" w:space="0" w:color="auto"/>
        <w:left w:val="none" w:sz="0" w:space="0" w:color="auto"/>
        <w:bottom w:val="none" w:sz="0" w:space="0" w:color="auto"/>
        <w:right w:val="none" w:sz="0" w:space="0" w:color="auto"/>
      </w:divBdr>
      <w:divsChild>
        <w:div w:id="242305502">
          <w:marLeft w:val="0"/>
          <w:marRight w:val="0"/>
          <w:marTop w:val="0"/>
          <w:marBottom w:val="300"/>
          <w:divBdr>
            <w:top w:val="none" w:sz="0" w:space="0" w:color="auto"/>
            <w:left w:val="none" w:sz="0" w:space="0" w:color="auto"/>
            <w:bottom w:val="none" w:sz="0" w:space="0" w:color="auto"/>
            <w:right w:val="none" w:sz="0" w:space="0" w:color="auto"/>
          </w:divBdr>
          <w:divsChild>
            <w:div w:id="1462917266">
              <w:marLeft w:val="0"/>
              <w:marRight w:val="0"/>
              <w:marTop w:val="0"/>
              <w:marBottom w:val="0"/>
              <w:divBdr>
                <w:top w:val="none" w:sz="0" w:space="0" w:color="auto"/>
                <w:left w:val="none" w:sz="0" w:space="0" w:color="auto"/>
                <w:bottom w:val="none" w:sz="0" w:space="0" w:color="auto"/>
                <w:right w:val="none" w:sz="0" w:space="0" w:color="auto"/>
              </w:divBdr>
            </w:div>
          </w:divsChild>
        </w:div>
        <w:div w:id="471141779">
          <w:marLeft w:val="0"/>
          <w:marRight w:val="0"/>
          <w:marTop w:val="0"/>
          <w:marBottom w:val="300"/>
          <w:divBdr>
            <w:top w:val="none" w:sz="0" w:space="0" w:color="auto"/>
            <w:left w:val="none" w:sz="0" w:space="0" w:color="auto"/>
            <w:bottom w:val="none" w:sz="0" w:space="0" w:color="auto"/>
            <w:right w:val="none" w:sz="0" w:space="0" w:color="auto"/>
          </w:divBdr>
          <w:divsChild>
            <w:div w:id="96490042">
              <w:marLeft w:val="0"/>
              <w:marRight w:val="0"/>
              <w:marTop w:val="0"/>
              <w:marBottom w:val="0"/>
              <w:divBdr>
                <w:top w:val="none" w:sz="0" w:space="0" w:color="auto"/>
                <w:left w:val="none" w:sz="0" w:space="0" w:color="auto"/>
                <w:bottom w:val="none" w:sz="0" w:space="0" w:color="auto"/>
                <w:right w:val="none" w:sz="0" w:space="0" w:color="auto"/>
              </w:divBdr>
            </w:div>
          </w:divsChild>
        </w:div>
        <w:div w:id="679310271">
          <w:marLeft w:val="0"/>
          <w:marRight w:val="0"/>
          <w:marTop w:val="0"/>
          <w:marBottom w:val="300"/>
          <w:divBdr>
            <w:top w:val="none" w:sz="0" w:space="0" w:color="auto"/>
            <w:left w:val="none" w:sz="0" w:space="0" w:color="auto"/>
            <w:bottom w:val="none" w:sz="0" w:space="0" w:color="auto"/>
            <w:right w:val="none" w:sz="0" w:space="0" w:color="auto"/>
          </w:divBdr>
          <w:divsChild>
            <w:div w:id="18062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5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338d20-fb27-4453-9034-835ae8c0dd2f">
      <Terms xmlns="http://schemas.microsoft.com/office/infopath/2007/PartnerControls"/>
    </lcf76f155ced4ddcb4097134ff3c332f>
    <TaxCatchAll xmlns="68767d6d-070b-402c-a199-f18972e1a0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44F4B2FDDE3847A9FA8A128DD248E7" ma:contentTypeVersion="11" ma:contentTypeDescription="Create a new document." ma:contentTypeScope="" ma:versionID="c48a0342108b0923586b6f2b4e31f2f7">
  <xsd:schema xmlns:xsd="http://www.w3.org/2001/XMLSchema" xmlns:xs="http://www.w3.org/2001/XMLSchema" xmlns:p="http://schemas.microsoft.com/office/2006/metadata/properties" xmlns:ns2="a9338d20-fb27-4453-9034-835ae8c0dd2f" xmlns:ns3="68767d6d-070b-402c-a199-f18972e1a03e" targetNamespace="http://schemas.microsoft.com/office/2006/metadata/properties" ma:root="true" ma:fieldsID="c81b5b0c26638405e7dd787a3de8dc85" ns2:_="" ns3:_="">
    <xsd:import namespace="a9338d20-fb27-4453-9034-835ae8c0dd2f"/>
    <xsd:import namespace="68767d6d-070b-402c-a199-f18972e1a0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38d20-fb27-4453-9034-835ae8c0d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94999c-0055-4ca7-9e53-935f9fddf34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67d6d-070b-402c-a199-f18972e1a0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ba067c-ec45-4084-a382-adba1a188b3d}" ma:internalName="TaxCatchAll" ma:showField="CatchAllData" ma:web="68767d6d-070b-402c-a199-f18972e1a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3987CB-373B-4756-A665-2B068666B025}">
  <ds:schemaRefs>
    <ds:schemaRef ds:uri="http://schemas.openxmlformats.org/officeDocument/2006/bibliography"/>
  </ds:schemaRefs>
</ds:datastoreItem>
</file>

<file path=customXml/itemProps2.xml><?xml version="1.0" encoding="utf-8"?>
<ds:datastoreItem xmlns:ds="http://schemas.openxmlformats.org/officeDocument/2006/customXml" ds:itemID="{12A482A9-60B2-4F3B-9DFE-4459A54E533B}">
  <ds:schemaRefs>
    <ds:schemaRef ds:uri="http://schemas.microsoft.com/office/2006/metadata/properties"/>
    <ds:schemaRef ds:uri="http://schemas.microsoft.com/office/infopath/2007/PartnerControls"/>
    <ds:schemaRef ds:uri="a9338d20-fb27-4453-9034-835ae8c0dd2f"/>
    <ds:schemaRef ds:uri="68767d6d-070b-402c-a199-f18972e1a03e"/>
  </ds:schemaRefs>
</ds:datastoreItem>
</file>

<file path=customXml/itemProps3.xml><?xml version="1.0" encoding="utf-8"?>
<ds:datastoreItem xmlns:ds="http://schemas.openxmlformats.org/officeDocument/2006/customXml" ds:itemID="{17F39B6A-E082-4E50-A1E3-DB67CE828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38d20-fb27-4453-9034-835ae8c0dd2f"/>
    <ds:schemaRef ds:uri="68767d6d-070b-402c-a199-f18972e1a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0253EA-A7F3-46E2-8AB7-C5EA289743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1351</Words>
  <Characters>7705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Rogers</dc:creator>
  <cp:keywords/>
  <dc:description/>
  <cp:lastModifiedBy>Sajid Butt</cp:lastModifiedBy>
  <cp:revision>2</cp:revision>
  <dcterms:created xsi:type="dcterms:W3CDTF">2025-10-29T17:35:00Z</dcterms:created>
  <dcterms:modified xsi:type="dcterms:W3CDTF">2025-10-29T17:35:00Z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0x010100DB44F4B2FDDE3847A9FA8A128DD248E7</vt:lpwstr>
  </property>
  <property fmtid="{D5CDD505-2E9C-101B-9397-08002B2CF9AE}" pid="3" name="MediaServiceImageTags">
    <vt:lpwstr/>
  </property>
</Properties>
</file>